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93" w:rsidRPr="00745046" w:rsidRDefault="00202E93" w:rsidP="00745046">
      <w:pPr>
        <w:spacing w:line="360" w:lineRule="auto"/>
        <w:jc w:val="center"/>
        <w:rPr>
          <w:rFonts w:ascii="Arial" w:eastAsiaTheme="majorEastAsia"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5046">
        <w:rPr>
          <w:rFonts w:ascii="Arial" w:hAnsi="Arial" w:cs="Arial"/>
          <w:b/>
          <w:color w:val="222222"/>
        </w:rPr>
        <w:t>Νέος ευρωπαϊκός Κανονισμός 679/2016 για την Προστασία των Προσωπικών Δεδομένων</w:t>
      </w:r>
    </w:p>
    <w:p w:rsidR="00745046" w:rsidRPr="00745046" w:rsidRDefault="00745046" w:rsidP="00745046">
      <w:pPr>
        <w:spacing w:line="360" w:lineRule="auto"/>
        <w:jc w:val="both"/>
        <w:rPr>
          <w:rFonts w:ascii="Arial" w:hAnsi="Arial" w:cs="Arial"/>
          <w:b/>
          <w:color w:val="222222"/>
        </w:rPr>
      </w:pPr>
      <w:r w:rsidRPr="00745046">
        <w:rPr>
          <w:rFonts w:ascii="Arial" w:hAnsi="Arial" w:cs="Arial"/>
          <w:b/>
          <w:color w:val="222222"/>
        </w:rPr>
        <w:t>Γενικά</w:t>
      </w:r>
    </w:p>
    <w:p w:rsidR="00202E93" w:rsidRPr="00745046" w:rsidRDefault="00B92BC5" w:rsidP="00745046">
      <w:pPr>
        <w:spacing w:line="360" w:lineRule="auto"/>
        <w:jc w:val="both"/>
        <w:rPr>
          <w:rFonts w:ascii="Arial" w:hAnsi="Arial" w:cs="Arial"/>
          <w:color w:val="222222"/>
        </w:rPr>
      </w:pPr>
      <w:r w:rsidRPr="00745046">
        <w:rPr>
          <w:rFonts w:ascii="Arial" w:hAnsi="Arial" w:cs="Arial"/>
          <w:color w:val="222222"/>
        </w:rPr>
        <w:t xml:space="preserve">Ο νέος Κανονισμός ενισχύει τα δικαιώματα των πολιτών και επιβάλλει μια σειρά νέων υποχρεώσεων στους υπευθύνους επεξεργασίας. </w:t>
      </w:r>
    </w:p>
    <w:p w:rsidR="00B92BC5" w:rsidRPr="00745046" w:rsidRDefault="00B92BC5" w:rsidP="00745046">
      <w:pPr>
        <w:spacing w:line="360" w:lineRule="auto"/>
        <w:jc w:val="both"/>
        <w:rPr>
          <w:rFonts w:ascii="Arial" w:hAnsi="Arial" w:cs="Arial"/>
          <w:color w:val="222222"/>
        </w:rPr>
      </w:pPr>
      <w:r w:rsidRPr="00745046">
        <w:rPr>
          <w:rFonts w:ascii="Arial" w:hAnsi="Arial" w:cs="Arial"/>
          <w:color w:val="222222"/>
        </w:rPr>
        <w:t>Οι νέες αυτές υποχρεώσεις απορρέουν από τις βασικές αρχές και κυρίως από την ενισχυμένη αρχή της διαφάνειας στον τρόπο συλλογής, τήρησης και γενικά της επεξεργ</w:t>
      </w:r>
      <w:r w:rsidR="00202E93" w:rsidRPr="00745046">
        <w:rPr>
          <w:rFonts w:ascii="Arial" w:hAnsi="Arial" w:cs="Arial"/>
          <w:color w:val="222222"/>
        </w:rPr>
        <w:t>ασίας των δεδομένων και τη νέα α</w:t>
      </w:r>
      <w:r w:rsidRPr="00745046">
        <w:rPr>
          <w:rFonts w:ascii="Arial" w:hAnsi="Arial" w:cs="Arial"/>
          <w:color w:val="222222"/>
        </w:rPr>
        <w:t xml:space="preserve">ρχή της λογοδοσίας, σύμφωνα με την οποία οι υπεύθυνοι επεξεργασίας </w:t>
      </w:r>
      <w:r w:rsidRPr="00745046">
        <w:rPr>
          <w:rFonts w:ascii="Arial" w:hAnsi="Arial" w:cs="Arial"/>
          <w:b/>
        </w:rPr>
        <w:t>φέρουν την ευθύνη και θα πρέπει να είναι σε θέση να αποδείξουν τη συμμόρφωσ</w:t>
      </w:r>
      <w:r w:rsidR="00202E93" w:rsidRPr="00745046">
        <w:rPr>
          <w:rFonts w:ascii="Arial" w:hAnsi="Arial" w:cs="Arial"/>
          <w:b/>
        </w:rPr>
        <w:t>ή</w:t>
      </w:r>
      <w:r w:rsidRPr="00745046">
        <w:rPr>
          <w:rFonts w:ascii="Arial" w:hAnsi="Arial" w:cs="Arial"/>
          <w:b/>
        </w:rPr>
        <w:t xml:space="preserve"> τους με όλες τις </w:t>
      </w:r>
      <w:r w:rsidR="00745046">
        <w:rPr>
          <w:rFonts w:ascii="Arial" w:hAnsi="Arial" w:cs="Arial"/>
          <w:b/>
        </w:rPr>
        <w:t>Α</w:t>
      </w:r>
      <w:r w:rsidRPr="00745046">
        <w:rPr>
          <w:rFonts w:ascii="Arial" w:hAnsi="Arial" w:cs="Arial"/>
          <w:b/>
        </w:rPr>
        <w:t>ρχές</w:t>
      </w:r>
      <w:r w:rsidRPr="00745046">
        <w:rPr>
          <w:rFonts w:ascii="Arial" w:hAnsi="Arial" w:cs="Arial"/>
          <w:color w:val="222222"/>
        </w:rPr>
        <w:t xml:space="preserve"> που διέπουν την επεξεργασία προσωπικών δεδομένων.</w:t>
      </w:r>
    </w:p>
    <w:p w:rsidR="00581238" w:rsidRPr="00745046" w:rsidRDefault="00581238" w:rsidP="00745046">
      <w:pPr>
        <w:spacing w:line="360" w:lineRule="auto"/>
        <w:jc w:val="both"/>
        <w:rPr>
          <w:rFonts w:ascii="Arial" w:hAnsi="Arial" w:cs="Arial"/>
        </w:rPr>
      </w:pPr>
      <w:r w:rsidRPr="00745046">
        <w:rPr>
          <w:rFonts w:ascii="Arial" w:hAnsi="Arial" w:cs="Arial"/>
          <w:color w:val="222222"/>
        </w:rPr>
        <w:t>Ο Κανονισμός θέτει νέες υποχρεώσεις στους οργανισμούς</w:t>
      </w:r>
      <w:r w:rsidR="00202E93" w:rsidRPr="00745046">
        <w:rPr>
          <w:rFonts w:ascii="Arial" w:hAnsi="Arial" w:cs="Arial"/>
          <w:color w:val="222222"/>
        </w:rPr>
        <w:t>,</w:t>
      </w:r>
      <w:r w:rsidRPr="00745046">
        <w:rPr>
          <w:rFonts w:ascii="Arial" w:hAnsi="Arial" w:cs="Arial"/>
          <w:color w:val="222222"/>
        </w:rPr>
        <w:t xml:space="preserve"> οι οποίοι θα πρέπει να εφαρμόσουν ένα ευρύ φάσμα μέτρων</w:t>
      </w:r>
      <w:r w:rsidR="00202E93" w:rsidRPr="00745046">
        <w:rPr>
          <w:rFonts w:ascii="Arial" w:hAnsi="Arial" w:cs="Arial"/>
          <w:color w:val="222222"/>
        </w:rPr>
        <w:t xml:space="preserve"> </w:t>
      </w:r>
      <w:r w:rsidRPr="00745046">
        <w:rPr>
          <w:rFonts w:ascii="Arial" w:hAnsi="Arial" w:cs="Arial"/>
          <w:color w:val="222222"/>
        </w:rPr>
        <w:t xml:space="preserve">προκειμένου να </w:t>
      </w:r>
      <w:r w:rsidRPr="00745046">
        <w:rPr>
          <w:rFonts w:ascii="Arial" w:hAnsi="Arial" w:cs="Arial"/>
        </w:rPr>
        <w:t>διασφαλίσουν τη συμμόρφωσ</w:t>
      </w:r>
      <w:r w:rsidR="00202E93" w:rsidRPr="00745046">
        <w:rPr>
          <w:rFonts w:ascii="Arial" w:hAnsi="Arial" w:cs="Arial"/>
        </w:rPr>
        <w:t>ή</w:t>
      </w:r>
      <w:r w:rsidRPr="00745046">
        <w:rPr>
          <w:rFonts w:ascii="Arial" w:hAnsi="Arial" w:cs="Arial"/>
        </w:rPr>
        <w:t xml:space="preserve"> τους:</w:t>
      </w:r>
    </w:p>
    <w:p w:rsidR="00581238" w:rsidRPr="00745046" w:rsidRDefault="00581238" w:rsidP="00745046">
      <w:pPr>
        <w:pStyle w:val="ListParagraph"/>
        <w:numPr>
          <w:ilvl w:val="0"/>
          <w:numId w:val="14"/>
        </w:numPr>
        <w:spacing w:line="360" w:lineRule="auto"/>
        <w:ind w:left="0" w:firstLine="360"/>
        <w:jc w:val="both"/>
        <w:rPr>
          <w:rFonts w:ascii="Arial" w:hAnsi="Arial" w:cs="Arial"/>
        </w:rPr>
      </w:pPr>
      <w:r w:rsidRPr="00745046">
        <w:rPr>
          <w:rFonts w:ascii="Arial" w:eastAsia="Times New Roman" w:hAnsi="Arial" w:cs="Arial"/>
          <w:lang w:eastAsia="el-GR"/>
        </w:rPr>
        <w:t>Εφαρμογή κατάλληλων μέτρων και πολιτικών ασφαλείας.</w:t>
      </w:r>
    </w:p>
    <w:p w:rsidR="00581238" w:rsidRPr="00745046" w:rsidRDefault="00581238" w:rsidP="00745046">
      <w:pPr>
        <w:pStyle w:val="ListParagraph"/>
        <w:numPr>
          <w:ilvl w:val="0"/>
          <w:numId w:val="14"/>
        </w:numPr>
        <w:spacing w:line="360" w:lineRule="auto"/>
        <w:ind w:left="0" w:firstLine="360"/>
        <w:jc w:val="both"/>
        <w:rPr>
          <w:rFonts w:ascii="Arial" w:eastAsia="Times New Roman" w:hAnsi="Arial" w:cs="Arial"/>
          <w:bCs/>
          <w:u w:val="single"/>
          <w:lang w:eastAsia="el-GR"/>
        </w:rPr>
      </w:pPr>
      <w:r w:rsidRPr="00745046">
        <w:rPr>
          <w:rFonts w:ascii="Arial" w:eastAsia="Times New Roman" w:hAnsi="Arial" w:cs="Arial"/>
          <w:bCs/>
          <w:lang w:eastAsia="el-GR"/>
        </w:rPr>
        <w:t>Διενέργεια εκτίμησης επιπτώσεων των σχεδιαζόμενων πράξεων (</w:t>
      </w:r>
      <w:proofErr w:type="spellStart"/>
      <w:r w:rsidRPr="00745046">
        <w:rPr>
          <w:rFonts w:ascii="Arial" w:eastAsia="Times New Roman" w:hAnsi="Arial" w:cs="Arial"/>
          <w:bCs/>
          <w:lang w:eastAsia="el-GR"/>
        </w:rPr>
        <w:t>impact</w:t>
      </w:r>
      <w:proofErr w:type="spellEnd"/>
      <w:r w:rsidRPr="00745046">
        <w:rPr>
          <w:rFonts w:ascii="Arial" w:eastAsia="Times New Roman" w:hAnsi="Arial" w:cs="Arial"/>
          <w:bCs/>
          <w:lang w:eastAsia="el-GR"/>
        </w:rPr>
        <w:t xml:space="preserve"> </w:t>
      </w:r>
      <w:proofErr w:type="spellStart"/>
      <w:r w:rsidRPr="00745046">
        <w:rPr>
          <w:rFonts w:ascii="Arial" w:eastAsia="Times New Roman" w:hAnsi="Arial" w:cs="Arial"/>
          <w:bCs/>
          <w:lang w:eastAsia="el-GR"/>
        </w:rPr>
        <w:t>assessment</w:t>
      </w:r>
      <w:proofErr w:type="spellEnd"/>
      <w:r w:rsidRPr="00745046">
        <w:rPr>
          <w:rFonts w:ascii="Arial" w:eastAsia="Times New Roman" w:hAnsi="Arial" w:cs="Arial"/>
          <w:bCs/>
          <w:lang w:eastAsia="el-GR"/>
        </w:rPr>
        <w:t xml:space="preserve">), για επεξεργασίες που παρουσιάζουν υψηλό κίνδυνο και σχετίζονται με αξιολόγηση προσωπικών πτυχών, αφορούν σε δεδομένα μεγάλης κλίμακας ή σε παρακολούθηση δημοσίου χώρου. Το </w:t>
      </w:r>
      <w:proofErr w:type="spellStart"/>
      <w:r w:rsidRPr="00745046">
        <w:rPr>
          <w:rFonts w:ascii="Arial" w:eastAsia="Times New Roman" w:hAnsi="Arial" w:cs="Arial"/>
          <w:bCs/>
          <w:lang w:eastAsia="el-GR"/>
        </w:rPr>
        <w:t>impact</w:t>
      </w:r>
      <w:proofErr w:type="spellEnd"/>
      <w:r w:rsidRPr="00745046">
        <w:rPr>
          <w:rFonts w:ascii="Arial" w:eastAsia="Times New Roman" w:hAnsi="Arial" w:cs="Arial"/>
          <w:bCs/>
          <w:lang w:eastAsia="el-GR"/>
        </w:rPr>
        <w:t xml:space="preserve"> </w:t>
      </w:r>
      <w:proofErr w:type="spellStart"/>
      <w:r w:rsidRPr="00745046">
        <w:rPr>
          <w:rFonts w:ascii="Arial" w:eastAsia="Times New Roman" w:hAnsi="Arial" w:cs="Arial"/>
          <w:bCs/>
          <w:lang w:eastAsia="el-GR"/>
        </w:rPr>
        <w:t>assessment</w:t>
      </w:r>
      <w:proofErr w:type="spellEnd"/>
      <w:r w:rsidRPr="00745046">
        <w:rPr>
          <w:rFonts w:ascii="Arial" w:eastAsia="Times New Roman" w:hAnsi="Arial" w:cs="Arial"/>
          <w:bCs/>
          <w:lang w:eastAsia="el-GR"/>
        </w:rPr>
        <w:t xml:space="preserve"> έχει ως στόχο τον εντοπισμό και την ελαχιστοποίηση των κινδύνων μη συμμόρφωσης.</w:t>
      </w:r>
    </w:p>
    <w:p w:rsidR="00581238" w:rsidRPr="00745046" w:rsidRDefault="00581238" w:rsidP="00745046">
      <w:pPr>
        <w:pStyle w:val="ListParagraph"/>
        <w:numPr>
          <w:ilvl w:val="0"/>
          <w:numId w:val="14"/>
        </w:numPr>
        <w:spacing w:line="360" w:lineRule="auto"/>
        <w:ind w:left="0" w:firstLine="360"/>
        <w:jc w:val="both"/>
        <w:rPr>
          <w:rFonts w:ascii="Arial" w:eastAsia="Times New Roman" w:hAnsi="Arial" w:cs="Arial"/>
          <w:bCs/>
          <w:lang w:eastAsia="el-GR"/>
        </w:rPr>
      </w:pPr>
      <w:r w:rsidRPr="00745046">
        <w:rPr>
          <w:rFonts w:ascii="Arial" w:eastAsia="Times New Roman" w:hAnsi="Arial" w:cs="Arial"/>
          <w:bCs/>
          <w:lang w:eastAsia="el-GR"/>
        </w:rPr>
        <w:t>Τήρηση αρχείο</w:t>
      </w:r>
      <w:r w:rsidR="00202E93" w:rsidRPr="00745046">
        <w:rPr>
          <w:rFonts w:ascii="Arial" w:eastAsia="Times New Roman" w:hAnsi="Arial" w:cs="Arial"/>
          <w:bCs/>
          <w:lang w:eastAsia="el-GR"/>
        </w:rPr>
        <w:t xml:space="preserve">υ δραστηριοτήτων επεξεργασίας: </w:t>
      </w:r>
      <w:r w:rsidR="00745046">
        <w:rPr>
          <w:rFonts w:ascii="Arial" w:eastAsia="Times New Roman" w:hAnsi="Arial" w:cs="Arial"/>
          <w:bCs/>
          <w:lang w:eastAsia="el-GR"/>
        </w:rPr>
        <w:t>ο</w:t>
      </w:r>
      <w:r w:rsidR="00202E93" w:rsidRPr="00745046">
        <w:rPr>
          <w:rFonts w:ascii="Arial" w:eastAsia="Times New Roman" w:hAnsi="Arial" w:cs="Arial"/>
          <w:bCs/>
          <w:lang w:eastAsia="el-GR"/>
        </w:rPr>
        <w:t xml:space="preserve"> Ο</w:t>
      </w:r>
      <w:r w:rsidRPr="00745046">
        <w:rPr>
          <w:rFonts w:ascii="Arial" w:eastAsia="Times New Roman" w:hAnsi="Arial" w:cs="Arial"/>
          <w:bCs/>
          <w:lang w:eastAsia="el-GR"/>
        </w:rPr>
        <w:t>ργανισμός διατηρεί πλέον λεπτομερή</w:t>
      </w:r>
      <w:r w:rsidR="00202E93" w:rsidRPr="00745046">
        <w:rPr>
          <w:rFonts w:ascii="Arial" w:eastAsia="Times New Roman" w:hAnsi="Arial" w:cs="Arial"/>
          <w:bCs/>
          <w:lang w:eastAsia="el-GR"/>
        </w:rPr>
        <w:t>,</w:t>
      </w:r>
      <w:r w:rsidRPr="00745046">
        <w:rPr>
          <w:rFonts w:ascii="Arial" w:eastAsia="Times New Roman" w:hAnsi="Arial" w:cs="Arial"/>
          <w:bCs/>
          <w:lang w:eastAsia="el-GR"/>
        </w:rPr>
        <w:t xml:space="preserve"> εσωτερικά αρχεία αναφορικά με τις δραστηριότητες προστασίας δεδομένων, εγγράφως ή ηλεκτρονικά.</w:t>
      </w:r>
    </w:p>
    <w:p w:rsidR="00581238" w:rsidRPr="00745046" w:rsidRDefault="00581238" w:rsidP="00745046">
      <w:pPr>
        <w:pStyle w:val="ListParagraph"/>
        <w:numPr>
          <w:ilvl w:val="0"/>
          <w:numId w:val="14"/>
        </w:numPr>
        <w:spacing w:line="360" w:lineRule="auto"/>
        <w:ind w:left="0" w:firstLine="360"/>
        <w:jc w:val="both"/>
        <w:rPr>
          <w:rFonts w:ascii="Arial" w:eastAsia="Times New Roman" w:hAnsi="Arial" w:cs="Arial"/>
          <w:bCs/>
          <w:lang w:eastAsia="el-GR"/>
        </w:rPr>
      </w:pPr>
      <w:r w:rsidRPr="00745046">
        <w:rPr>
          <w:rFonts w:ascii="Arial" w:eastAsia="Times New Roman" w:hAnsi="Arial" w:cs="Arial"/>
          <w:bCs/>
          <w:lang w:eastAsia="el-GR"/>
        </w:rPr>
        <w:t>Ορισμός Υπευθύνου Προστασίας Δεδομένων</w:t>
      </w:r>
      <w:r w:rsidR="0010540F" w:rsidRPr="00745046">
        <w:rPr>
          <w:rFonts w:ascii="Arial" w:eastAsia="Times New Roman" w:hAnsi="Arial" w:cs="Arial"/>
          <w:bCs/>
          <w:lang w:eastAsia="el-GR"/>
        </w:rPr>
        <w:t xml:space="preserve"> (ΥΠΔ)</w:t>
      </w:r>
      <w:r w:rsidRPr="00745046">
        <w:rPr>
          <w:rFonts w:ascii="Arial" w:eastAsia="Times New Roman" w:hAnsi="Arial" w:cs="Arial"/>
          <w:bCs/>
          <w:lang w:eastAsia="el-GR"/>
        </w:rPr>
        <w:t xml:space="preserve">: </w:t>
      </w:r>
      <w:r w:rsidR="00745046">
        <w:rPr>
          <w:rFonts w:ascii="Arial" w:eastAsia="Times New Roman" w:hAnsi="Arial" w:cs="Arial"/>
          <w:bCs/>
          <w:lang w:eastAsia="el-GR"/>
        </w:rPr>
        <w:t>ο</w:t>
      </w:r>
      <w:r w:rsidRPr="00745046">
        <w:rPr>
          <w:rFonts w:ascii="Arial" w:eastAsia="Times New Roman" w:hAnsi="Arial" w:cs="Arial"/>
          <w:bCs/>
          <w:lang w:eastAsia="el-GR"/>
        </w:rPr>
        <w:t xml:space="preserve"> ΥΠΔ είναι υπεύθυνος για την παρακολούθηση της συμμόρφωσης με τον Κανονισμό, ενημερώνει για τις υποχρεώσεις, παρ</w:t>
      </w:r>
      <w:r w:rsidR="0010540F" w:rsidRPr="00745046">
        <w:rPr>
          <w:rFonts w:ascii="Arial" w:eastAsia="Times New Roman" w:hAnsi="Arial" w:cs="Arial"/>
          <w:bCs/>
          <w:lang w:eastAsia="el-GR"/>
        </w:rPr>
        <w:t xml:space="preserve">έχει </w:t>
      </w:r>
      <w:r w:rsidRPr="00745046">
        <w:rPr>
          <w:rFonts w:ascii="Arial" w:eastAsia="Times New Roman" w:hAnsi="Arial" w:cs="Arial"/>
          <w:bCs/>
          <w:lang w:eastAsia="el-GR"/>
        </w:rPr>
        <w:t xml:space="preserve">συμβουλές σχετικά με το πότε και πώς θα πρέπει να διενεργηθεί εκτίμηση των επιπτώσεων της σχεδιαζόμενης πράξης και αποτελεί το σημείο επαφής μεταξύ του Οργανισμού και του Γραφείου </w:t>
      </w:r>
      <w:r w:rsidR="0010540F" w:rsidRPr="00745046">
        <w:rPr>
          <w:rFonts w:ascii="Arial" w:eastAsia="Times New Roman" w:hAnsi="Arial" w:cs="Arial"/>
          <w:bCs/>
          <w:lang w:eastAsia="el-GR"/>
        </w:rPr>
        <w:t>της Επιτρόπου Προστασίας Προσωπικών Δεδομένων</w:t>
      </w:r>
      <w:r w:rsidRPr="00745046">
        <w:rPr>
          <w:rFonts w:ascii="Arial" w:eastAsia="Times New Roman" w:hAnsi="Arial" w:cs="Arial"/>
          <w:bCs/>
          <w:lang w:eastAsia="el-GR"/>
        </w:rPr>
        <w:t>.</w:t>
      </w:r>
    </w:p>
    <w:p w:rsidR="00581238" w:rsidRPr="00745046" w:rsidRDefault="00581238" w:rsidP="00745046">
      <w:pPr>
        <w:pStyle w:val="ListParagraph"/>
        <w:numPr>
          <w:ilvl w:val="0"/>
          <w:numId w:val="14"/>
        </w:numPr>
        <w:spacing w:line="360" w:lineRule="auto"/>
        <w:ind w:left="0" w:firstLine="360"/>
        <w:jc w:val="both"/>
        <w:rPr>
          <w:rFonts w:ascii="Arial" w:eastAsia="Times New Roman" w:hAnsi="Arial" w:cs="Arial"/>
          <w:bCs/>
          <w:lang w:eastAsia="el-GR"/>
        </w:rPr>
      </w:pPr>
      <w:r w:rsidRPr="00745046">
        <w:rPr>
          <w:rFonts w:ascii="Arial" w:eastAsia="Times New Roman" w:hAnsi="Arial" w:cs="Arial"/>
          <w:bCs/>
          <w:lang w:eastAsia="el-GR"/>
        </w:rPr>
        <w:t xml:space="preserve">Εφαρμογή της </w:t>
      </w:r>
      <w:r w:rsidR="00202E93" w:rsidRPr="00745046">
        <w:rPr>
          <w:rFonts w:ascii="Arial" w:eastAsia="Times New Roman" w:hAnsi="Arial" w:cs="Arial"/>
          <w:bCs/>
          <w:lang w:eastAsia="el-GR"/>
        </w:rPr>
        <w:t>Α</w:t>
      </w:r>
      <w:r w:rsidRPr="00745046">
        <w:rPr>
          <w:rFonts w:ascii="Arial" w:eastAsia="Times New Roman" w:hAnsi="Arial" w:cs="Arial"/>
          <w:bCs/>
          <w:lang w:eastAsia="el-GR"/>
        </w:rPr>
        <w:t>ρχής «</w:t>
      </w:r>
      <w:proofErr w:type="spellStart"/>
      <w:r w:rsidRPr="00745046">
        <w:rPr>
          <w:rFonts w:ascii="Arial" w:eastAsia="Times New Roman" w:hAnsi="Arial" w:cs="Arial"/>
          <w:bCs/>
          <w:lang w:eastAsia="el-GR"/>
        </w:rPr>
        <w:t>Privacy</w:t>
      </w:r>
      <w:proofErr w:type="spellEnd"/>
      <w:r w:rsidRPr="00745046">
        <w:rPr>
          <w:rFonts w:ascii="Arial" w:eastAsia="Times New Roman" w:hAnsi="Arial" w:cs="Arial"/>
          <w:bCs/>
          <w:lang w:eastAsia="el-GR"/>
        </w:rPr>
        <w:t xml:space="preserve"> </w:t>
      </w:r>
      <w:proofErr w:type="spellStart"/>
      <w:r w:rsidRPr="00745046">
        <w:rPr>
          <w:rFonts w:ascii="Arial" w:eastAsia="Times New Roman" w:hAnsi="Arial" w:cs="Arial"/>
          <w:bCs/>
          <w:lang w:eastAsia="el-GR"/>
        </w:rPr>
        <w:t>by</w:t>
      </w:r>
      <w:proofErr w:type="spellEnd"/>
      <w:r w:rsidRPr="00745046">
        <w:rPr>
          <w:rFonts w:ascii="Arial" w:eastAsia="Times New Roman" w:hAnsi="Arial" w:cs="Arial"/>
          <w:bCs/>
          <w:lang w:eastAsia="el-GR"/>
        </w:rPr>
        <w:t xml:space="preserve"> Design»: </w:t>
      </w:r>
      <w:r w:rsidR="00202E93" w:rsidRPr="00745046">
        <w:rPr>
          <w:rFonts w:ascii="Arial" w:eastAsia="Times New Roman" w:hAnsi="Arial" w:cs="Arial"/>
          <w:bCs/>
          <w:lang w:eastAsia="el-GR"/>
        </w:rPr>
        <w:t>ο</w:t>
      </w:r>
      <w:r w:rsidR="0010540F" w:rsidRPr="00745046">
        <w:rPr>
          <w:rFonts w:ascii="Arial" w:eastAsia="Times New Roman" w:hAnsi="Arial" w:cs="Arial"/>
          <w:bCs/>
          <w:lang w:eastAsia="el-GR"/>
        </w:rPr>
        <w:t xml:space="preserve"> Οργανισμός </w:t>
      </w:r>
      <w:r w:rsidRPr="00745046">
        <w:rPr>
          <w:rFonts w:ascii="Arial" w:eastAsia="Times New Roman" w:hAnsi="Arial" w:cs="Arial"/>
          <w:bCs/>
          <w:lang w:eastAsia="el-GR"/>
        </w:rPr>
        <w:t>οφείλει να δημιουργεί δομή, τεχνολογία και διαδικασίες που θα ανταποκρίνονται στις απαιτήσεις το</w:t>
      </w:r>
      <w:r w:rsidR="00202E93" w:rsidRPr="00745046">
        <w:rPr>
          <w:rFonts w:ascii="Arial" w:eastAsia="Times New Roman" w:hAnsi="Arial" w:cs="Arial"/>
          <w:bCs/>
          <w:lang w:eastAsia="el-GR"/>
        </w:rPr>
        <w:t>υ Κανονισμού. Αυτό σημαίνει ότι,</w:t>
      </w:r>
      <w:r w:rsidRPr="00745046">
        <w:rPr>
          <w:rFonts w:ascii="Arial" w:eastAsia="Times New Roman" w:hAnsi="Arial" w:cs="Arial"/>
          <w:bCs/>
          <w:lang w:eastAsia="el-GR"/>
        </w:rPr>
        <w:t xml:space="preserve"> ο αρχικός σχεδιασμός κάθε υπηρεσίας ή προϊόντος θα πρέπει να δημιουργεί φιλικές συνθήκες για την προστασία των δεδομένων. Αυτή η </w:t>
      </w:r>
      <w:r w:rsidRPr="00745046">
        <w:rPr>
          <w:rFonts w:ascii="Arial" w:eastAsia="Times New Roman" w:hAnsi="Arial" w:cs="Arial"/>
          <w:bCs/>
          <w:lang w:eastAsia="el-GR"/>
        </w:rPr>
        <w:lastRenderedPageBreak/>
        <w:t>προσέγγιση</w:t>
      </w:r>
      <w:r w:rsidR="00202E93" w:rsidRPr="00745046">
        <w:rPr>
          <w:rFonts w:ascii="Arial" w:eastAsia="Times New Roman" w:hAnsi="Arial" w:cs="Arial"/>
          <w:bCs/>
          <w:lang w:eastAsia="el-GR"/>
        </w:rPr>
        <w:t xml:space="preserve"> </w:t>
      </w:r>
      <w:r w:rsidR="00202E93" w:rsidRPr="00745046">
        <w:rPr>
          <w:rFonts w:ascii="Arial" w:eastAsia="Times New Roman" w:hAnsi="Arial" w:cs="Arial"/>
          <w:bCs/>
          <w:lang w:eastAsia="el-GR"/>
        </w:rPr>
        <w:t>πλέον είναι ρητή απαίτηση</w:t>
      </w:r>
      <w:r w:rsidRPr="00745046">
        <w:rPr>
          <w:rFonts w:ascii="Arial" w:eastAsia="Times New Roman" w:hAnsi="Arial" w:cs="Arial"/>
          <w:bCs/>
          <w:lang w:eastAsia="el-GR"/>
        </w:rPr>
        <w:t xml:space="preserve">, </w:t>
      </w:r>
      <w:r w:rsidR="00202E93" w:rsidRPr="00745046">
        <w:rPr>
          <w:rFonts w:ascii="Arial" w:eastAsia="Times New Roman" w:hAnsi="Arial" w:cs="Arial"/>
          <w:bCs/>
          <w:lang w:eastAsia="el-GR"/>
        </w:rPr>
        <w:t>παρότι</w:t>
      </w:r>
      <w:r w:rsidRPr="00745046">
        <w:rPr>
          <w:rFonts w:ascii="Arial" w:eastAsia="Times New Roman" w:hAnsi="Arial" w:cs="Arial"/>
          <w:bCs/>
          <w:lang w:eastAsia="el-GR"/>
        </w:rPr>
        <w:t xml:space="preserve"> προηγουμένως αποτελούσε βέλτιστη πρακτική.</w:t>
      </w:r>
    </w:p>
    <w:p w:rsidR="00202E93" w:rsidRPr="00745046" w:rsidRDefault="00202E93" w:rsidP="00745046">
      <w:pPr>
        <w:pStyle w:val="ListParagraph"/>
        <w:numPr>
          <w:ilvl w:val="0"/>
          <w:numId w:val="14"/>
        </w:numPr>
        <w:spacing w:line="360" w:lineRule="auto"/>
        <w:ind w:left="0" w:firstLine="360"/>
        <w:jc w:val="both"/>
        <w:rPr>
          <w:rFonts w:ascii="Arial" w:eastAsia="Times New Roman" w:hAnsi="Arial" w:cs="Arial"/>
          <w:bCs/>
          <w:lang w:eastAsia="el-GR"/>
        </w:rPr>
      </w:pPr>
      <w:r w:rsidRPr="00745046">
        <w:rPr>
          <w:rFonts w:ascii="Arial" w:eastAsia="Times New Roman" w:hAnsi="Arial" w:cs="Arial"/>
          <w:bCs/>
          <w:lang w:eastAsia="el-GR"/>
        </w:rPr>
        <w:t>Εφαρμογή της Α</w:t>
      </w:r>
      <w:r w:rsidR="00581238" w:rsidRPr="00745046">
        <w:rPr>
          <w:rFonts w:ascii="Arial" w:eastAsia="Times New Roman" w:hAnsi="Arial" w:cs="Arial"/>
          <w:bCs/>
          <w:lang w:eastAsia="el-GR"/>
        </w:rPr>
        <w:t>ρχής «</w:t>
      </w:r>
      <w:proofErr w:type="spellStart"/>
      <w:r w:rsidR="00581238" w:rsidRPr="00745046">
        <w:rPr>
          <w:rFonts w:ascii="Arial" w:eastAsia="Times New Roman" w:hAnsi="Arial" w:cs="Arial"/>
          <w:bCs/>
          <w:lang w:eastAsia="el-GR"/>
        </w:rPr>
        <w:t>Privacy</w:t>
      </w:r>
      <w:proofErr w:type="spellEnd"/>
      <w:r w:rsidR="00581238" w:rsidRPr="00745046">
        <w:rPr>
          <w:rFonts w:ascii="Arial" w:eastAsia="Times New Roman" w:hAnsi="Arial" w:cs="Arial"/>
          <w:bCs/>
          <w:lang w:eastAsia="el-GR"/>
        </w:rPr>
        <w:t xml:space="preserve"> </w:t>
      </w:r>
      <w:proofErr w:type="spellStart"/>
      <w:r w:rsidR="00581238" w:rsidRPr="00745046">
        <w:rPr>
          <w:rFonts w:ascii="Arial" w:eastAsia="Times New Roman" w:hAnsi="Arial" w:cs="Arial"/>
          <w:bCs/>
          <w:lang w:eastAsia="el-GR"/>
        </w:rPr>
        <w:t>by</w:t>
      </w:r>
      <w:proofErr w:type="spellEnd"/>
      <w:r w:rsidR="00581238" w:rsidRPr="00745046">
        <w:rPr>
          <w:rFonts w:ascii="Arial" w:eastAsia="Times New Roman" w:hAnsi="Arial" w:cs="Arial"/>
          <w:bCs/>
          <w:lang w:eastAsia="el-GR"/>
        </w:rPr>
        <w:t xml:space="preserve"> </w:t>
      </w:r>
      <w:proofErr w:type="spellStart"/>
      <w:r w:rsidR="00581238" w:rsidRPr="00745046">
        <w:rPr>
          <w:rFonts w:ascii="Arial" w:eastAsia="Times New Roman" w:hAnsi="Arial" w:cs="Arial"/>
          <w:bCs/>
          <w:lang w:eastAsia="el-GR"/>
        </w:rPr>
        <w:t>Default</w:t>
      </w:r>
      <w:proofErr w:type="spellEnd"/>
      <w:r w:rsidR="00581238" w:rsidRPr="00745046">
        <w:rPr>
          <w:rFonts w:ascii="Arial" w:eastAsia="Times New Roman" w:hAnsi="Arial" w:cs="Arial"/>
          <w:bCs/>
          <w:lang w:eastAsia="el-GR"/>
        </w:rPr>
        <w:t xml:space="preserve">»: </w:t>
      </w:r>
      <w:r w:rsidR="0010540F" w:rsidRPr="00745046">
        <w:rPr>
          <w:rFonts w:ascii="Arial" w:eastAsia="Times New Roman" w:hAnsi="Arial" w:cs="Arial"/>
          <w:bCs/>
          <w:lang w:eastAsia="el-GR"/>
        </w:rPr>
        <w:t xml:space="preserve">ο Οργανισμός </w:t>
      </w:r>
      <w:r w:rsidR="00581238" w:rsidRPr="00745046">
        <w:rPr>
          <w:rFonts w:ascii="Arial" w:eastAsia="Times New Roman" w:hAnsi="Arial" w:cs="Arial"/>
          <w:bCs/>
          <w:lang w:eastAsia="el-GR"/>
        </w:rPr>
        <w:t>οφείλει να εφαρμόζει κατάλληλα μέτρα που να διασφαλίζουν ότι, εξ ορισμού, υφίστανται επεξεργασία μόνο τα δεδομένα που είναι απαραίτητα για το</w:t>
      </w:r>
      <w:r w:rsidRPr="00745046">
        <w:rPr>
          <w:rFonts w:ascii="Arial" w:eastAsia="Times New Roman" w:hAnsi="Arial" w:cs="Arial"/>
          <w:bCs/>
          <w:lang w:eastAsia="el-GR"/>
        </w:rPr>
        <w:t>ν</w:t>
      </w:r>
      <w:r w:rsidR="00581238" w:rsidRPr="00745046">
        <w:rPr>
          <w:rFonts w:ascii="Arial" w:eastAsia="Times New Roman" w:hAnsi="Arial" w:cs="Arial"/>
          <w:bCs/>
          <w:lang w:eastAsia="el-GR"/>
        </w:rPr>
        <w:t xml:space="preserve"> σκοπό της επεξεργασίας</w:t>
      </w:r>
      <w:r w:rsidRPr="00745046">
        <w:rPr>
          <w:rFonts w:ascii="Arial" w:eastAsia="Times New Roman" w:hAnsi="Arial" w:cs="Arial"/>
          <w:bCs/>
          <w:lang w:eastAsia="el-GR"/>
        </w:rPr>
        <w:t xml:space="preserve"> χώρου</w:t>
      </w:r>
      <w:r w:rsidR="00581238" w:rsidRPr="00745046">
        <w:rPr>
          <w:rFonts w:ascii="Arial" w:eastAsia="Times New Roman" w:hAnsi="Arial" w:cs="Arial"/>
          <w:bCs/>
          <w:lang w:eastAsia="el-GR"/>
        </w:rPr>
        <w:t xml:space="preserve">. </w:t>
      </w:r>
      <w:r w:rsidR="0010540F" w:rsidRPr="00745046">
        <w:rPr>
          <w:rFonts w:ascii="Arial" w:eastAsia="Times New Roman" w:hAnsi="Arial" w:cs="Arial"/>
          <w:bCs/>
          <w:lang w:eastAsia="el-GR"/>
        </w:rPr>
        <w:t xml:space="preserve">Το </w:t>
      </w:r>
      <w:proofErr w:type="spellStart"/>
      <w:r w:rsidR="0010540F" w:rsidRPr="00745046">
        <w:rPr>
          <w:rFonts w:ascii="Arial" w:eastAsia="Times New Roman" w:hAnsi="Arial" w:cs="Arial"/>
          <w:bCs/>
          <w:lang w:eastAsia="el-GR"/>
        </w:rPr>
        <w:t>impact</w:t>
      </w:r>
      <w:proofErr w:type="spellEnd"/>
      <w:r w:rsidR="0010540F" w:rsidRPr="00745046">
        <w:rPr>
          <w:rFonts w:ascii="Arial" w:eastAsia="Times New Roman" w:hAnsi="Arial" w:cs="Arial"/>
          <w:bCs/>
          <w:lang w:eastAsia="el-GR"/>
        </w:rPr>
        <w:t xml:space="preserve"> </w:t>
      </w:r>
      <w:proofErr w:type="spellStart"/>
      <w:r w:rsidR="0010540F" w:rsidRPr="00745046">
        <w:rPr>
          <w:rFonts w:ascii="Arial" w:eastAsia="Times New Roman" w:hAnsi="Arial" w:cs="Arial"/>
          <w:bCs/>
          <w:lang w:eastAsia="el-GR"/>
        </w:rPr>
        <w:t>assessment</w:t>
      </w:r>
      <w:proofErr w:type="spellEnd"/>
      <w:r w:rsidR="0010540F" w:rsidRPr="00745046">
        <w:rPr>
          <w:rFonts w:ascii="Arial" w:eastAsia="Times New Roman" w:hAnsi="Arial" w:cs="Arial"/>
          <w:bCs/>
          <w:lang w:eastAsia="el-GR"/>
        </w:rPr>
        <w:t xml:space="preserve"> έχει ως στόχο τον εντοπισμό και την ελαχιστοποίηση των κινδύνων μη συμμόρφωσης.</w:t>
      </w:r>
      <w:r w:rsidRPr="00745046">
        <w:rPr>
          <w:rFonts w:ascii="Arial" w:eastAsia="Times New Roman" w:hAnsi="Arial" w:cs="Arial"/>
          <w:bCs/>
          <w:lang w:eastAsia="el-GR"/>
        </w:rPr>
        <w:t xml:space="preserve"> </w:t>
      </w:r>
    </w:p>
    <w:p w:rsidR="00202E93" w:rsidRPr="00745046" w:rsidRDefault="00202E93" w:rsidP="00745046">
      <w:pPr>
        <w:pStyle w:val="ListParagraph"/>
        <w:numPr>
          <w:ilvl w:val="0"/>
          <w:numId w:val="14"/>
        </w:numPr>
        <w:spacing w:line="360" w:lineRule="auto"/>
        <w:ind w:left="0" w:firstLine="360"/>
        <w:jc w:val="both"/>
        <w:rPr>
          <w:rFonts w:ascii="Arial" w:eastAsia="Times New Roman" w:hAnsi="Arial" w:cs="Arial"/>
          <w:bCs/>
          <w:lang w:eastAsia="el-GR"/>
        </w:rPr>
      </w:pPr>
      <w:r w:rsidRPr="00745046">
        <w:rPr>
          <w:rFonts w:ascii="Arial" w:eastAsia="Times New Roman" w:hAnsi="Arial" w:cs="Arial"/>
          <w:bCs/>
          <w:lang w:eastAsia="el-GR"/>
        </w:rPr>
        <w:t>Προετοιμασία για την πιθανότητα παραβίασης της ασφάλειας των δεδομένων π.χ. παράνομη καταστροφή, απώλεια, αλλοίωση, μη εξουσιοδοτημένη αποκάλυψη ή πρόσβαση σε προσωπικά δεδομένα που διαβιβάζονται, αποθηκεύονται ή επεξεργάζονται με οποιονδήποτε τρόπο.</w:t>
      </w:r>
    </w:p>
    <w:p w:rsidR="00202E93" w:rsidRPr="00745046" w:rsidRDefault="00202E93" w:rsidP="00745046">
      <w:pPr>
        <w:pStyle w:val="ListParagraph"/>
        <w:numPr>
          <w:ilvl w:val="0"/>
          <w:numId w:val="14"/>
        </w:numPr>
        <w:tabs>
          <w:tab w:val="left" w:pos="0"/>
        </w:tabs>
        <w:spacing w:line="360" w:lineRule="auto"/>
        <w:ind w:left="0" w:firstLine="360"/>
        <w:jc w:val="both"/>
        <w:rPr>
          <w:rFonts w:ascii="Arial" w:eastAsia="Times New Roman" w:hAnsi="Arial" w:cs="Arial"/>
          <w:bCs/>
          <w:lang w:eastAsia="el-GR"/>
        </w:rPr>
      </w:pPr>
      <w:r w:rsidRPr="00745046">
        <w:rPr>
          <w:rFonts w:ascii="Arial" w:eastAsia="Times New Roman" w:hAnsi="Arial" w:cs="Arial"/>
          <w:bCs/>
          <w:lang w:eastAsia="el-GR"/>
        </w:rPr>
        <w:t xml:space="preserve">Οι </w:t>
      </w:r>
      <w:r w:rsidR="00745046">
        <w:rPr>
          <w:rFonts w:ascii="Arial" w:eastAsia="Times New Roman" w:hAnsi="Arial" w:cs="Arial"/>
          <w:bCs/>
          <w:lang w:eastAsia="el-GR"/>
        </w:rPr>
        <w:t>Ο</w:t>
      </w:r>
      <w:r w:rsidRPr="00745046">
        <w:rPr>
          <w:rFonts w:ascii="Arial" w:eastAsia="Times New Roman" w:hAnsi="Arial" w:cs="Arial"/>
          <w:bCs/>
          <w:lang w:eastAsia="el-GR"/>
        </w:rPr>
        <w:t xml:space="preserve">ργανισμοί θα πρέπει να θέσουν σαφείς πολιτικές και διαδικασίες, έτσι ώστε να διασφαλιστεί ότι θα μπορούν να αντιδράσουν και να γνωστοποιήσουν κάθε παραβίαση δεδομένων εντός 72 ωρών από τη στιγμή που αποκτούν γνώση του γεγονότος. Μάλιστα, η παραβίαση ανακοινώνεται αμέσως στο επηρεαζόμενο άτομο όταν υπάρχει </w:t>
      </w:r>
      <w:r w:rsidR="00745046">
        <w:rPr>
          <w:rFonts w:ascii="Arial" w:eastAsia="Times New Roman" w:hAnsi="Arial" w:cs="Arial"/>
          <w:bCs/>
          <w:lang w:eastAsia="el-GR"/>
        </w:rPr>
        <w:t>υ</w:t>
      </w:r>
      <w:r w:rsidRPr="00745046">
        <w:rPr>
          <w:rFonts w:ascii="Arial" w:eastAsia="Times New Roman" w:hAnsi="Arial" w:cs="Arial"/>
          <w:bCs/>
          <w:lang w:eastAsia="el-GR"/>
        </w:rPr>
        <w:t>ψηλός κίνδυνος για τα δικαιώματα και τις ελευθερίες του</w:t>
      </w:r>
      <w:r w:rsidR="00745046">
        <w:rPr>
          <w:rFonts w:ascii="Arial" w:eastAsia="Times New Roman" w:hAnsi="Arial" w:cs="Arial"/>
          <w:bCs/>
          <w:lang w:eastAsia="el-GR"/>
        </w:rPr>
        <w:t>.</w:t>
      </w:r>
    </w:p>
    <w:p w:rsidR="00202E93" w:rsidRPr="00745046" w:rsidRDefault="00202E93" w:rsidP="00745046">
      <w:pPr>
        <w:pStyle w:val="ListParagraph"/>
        <w:numPr>
          <w:ilvl w:val="0"/>
          <w:numId w:val="14"/>
        </w:numPr>
        <w:spacing w:line="360" w:lineRule="auto"/>
        <w:ind w:left="0" w:firstLine="360"/>
        <w:jc w:val="both"/>
        <w:rPr>
          <w:rFonts w:ascii="Arial" w:eastAsia="Times New Roman" w:hAnsi="Arial" w:cs="Arial"/>
          <w:bCs/>
          <w:lang w:eastAsia="el-GR"/>
        </w:rPr>
      </w:pPr>
      <w:r w:rsidRPr="00745046">
        <w:rPr>
          <w:rFonts w:ascii="Arial" w:eastAsia="Times New Roman" w:hAnsi="Arial" w:cs="Arial"/>
          <w:bCs/>
          <w:lang w:eastAsia="el-GR"/>
        </w:rPr>
        <w:t xml:space="preserve">Επομένως, οι </w:t>
      </w:r>
      <w:r w:rsidR="00745046">
        <w:rPr>
          <w:rFonts w:ascii="Arial" w:eastAsia="Times New Roman" w:hAnsi="Arial" w:cs="Arial"/>
          <w:bCs/>
          <w:lang w:eastAsia="el-GR"/>
        </w:rPr>
        <w:t>Ο</w:t>
      </w:r>
      <w:r w:rsidRPr="00745046">
        <w:rPr>
          <w:rFonts w:ascii="Arial" w:eastAsia="Times New Roman" w:hAnsi="Arial" w:cs="Arial"/>
          <w:bCs/>
          <w:lang w:eastAsia="el-GR"/>
        </w:rPr>
        <w:t>ργανισμοί ενθαρρύνονται να υιοθετούν διαδικασίες γνωστοποίησης και ανακοίνωσης ενδεχόμενων παραβιάσεων στο Γραφείο της Επιτρόπου Προστασίας Προσωπικών Δεδομένων.</w:t>
      </w:r>
    </w:p>
    <w:p w:rsidR="00202E93" w:rsidRPr="00745046" w:rsidRDefault="00202E93" w:rsidP="00745046">
      <w:pPr>
        <w:pStyle w:val="ListParagraph"/>
        <w:numPr>
          <w:ilvl w:val="0"/>
          <w:numId w:val="14"/>
        </w:numPr>
        <w:spacing w:line="360" w:lineRule="auto"/>
        <w:ind w:left="0" w:firstLine="426"/>
        <w:jc w:val="both"/>
        <w:rPr>
          <w:rFonts w:ascii="Arial" w:eastAsia="Times New Roman" w:hAnsi="Arial" w:cs="Arial"/>
          <w:bCs/>
          <w:lang w:eastAsia="el-GR"/>
        </w:rPr>
      </w:pPr>
      <w:r w:rsidRPr="00745046">
        <w:rPr>
          <w:rFonts w:ascii="Arial" w:eastAsia="Times New Roman" w:hAnsi="Arial" w:cs="Arial"/>
          <w:bCs/>
          <w:lang w:eastAsia="el-GR"/>
        </w:rPr>
        <w:t xml:space="preserve">Σύναψη σύμβασης ανάθεσης εργασίας μεταξύ του υπεύθυνου επεξεργασίας  και του εκτελούντος την επεξεργασία, η οποία θα καθορίζει τις υποχρεώσεις των μερών. Ο νέος Κανονισμός θέτει αυστηρές υποχρεώσεις ΚΑΙ στους εκτελούντες, </w:t>
      </w:r>
      <w:r w:rsidR="00745046">
        <w:rPr>
          <w:rFonts w:ascii="Arial" w:eastAsia="Times New Roman" w:hAnsi="Arial" w:cs="Arial"/>
          <w:bCs/>
          <w:lang w:eastAsia="el-GR"/>
        </w:rPr>
        <w:t>όπως,</w:t>
      </w:r>
      <w:r w:rsidRPr="00745046">
        <w:rPr>
          <w:rFonts w:ascii="Arial" w:eastAsia="Times New Roman" w:hAnsi="Arial" w:cs="Arial"/>
          <w:bCs/>
          <w:lang w:eastAsia="el-GR"/>
        </w:rPr>
        <w:t xml:space="preserve"> για παράδειγμα</w:t>
      </w:r>
      <w:r w:rsidR="00745046">
        <w:rPr>
          <w:rFonts w:ascii="Arial" w:eastAsia="Times New Roman" w:hAnsi="Arial" w:cs="Arial"/>
          <w:bCs/>
          <w:lang w:eastAsia="el-GR"/>
        </w:rPr>
        <w:t>,</w:t>
      </w:r>
      <w:r w:rsidRPr="00745046">
        <w:rPr>
          <w:rFonts w:ascii="Arial" w:eastAsia="Times New Roman" w:hAnsi="Arial" w:cs="Arial"/>
          <w:bCs/>
          <w:lang w:eastAsia="el-GR"/>
        </w:rPr>
        <w:t xml:space="preserve"> η τήρηση αρχείου δραστηριοτήτων και η λήψη των ενδεδειγμένων τεχνικών και οργανωτικών μέτρων  ασφάλειας. </w:t>
      </w:r>
    </w:p>
    <w:p w:rsidR="00202E93" w:rsidRPr="00745046" w:rsidRDefault="00202E93" w:rsidP="00745046">
      <w:pPr>
        <w:pStyle w:val="ListParagraph"/>
        <w:numPr>
          <w:ilvl w:val="0"/>
          <w:numId w:val="14"/>
        </w:numPr>
        <w:spacing w:line="360" w:lineRule="auto"/>
        <w:ind w:left="0" w:firstLine="426"/>
        <w:jc w:val="both"/>
        <w:rPr>
          <w:rFonts w:ascii="Arial" w:eastAsia="Times New Roman" w:hAnsi="Arial" w:cs="Arial"/>
          <w:bCs/>
          <w:lang w:eastAsia="el-GR"/>
        </w:rPr>
      </w:pPr>
      <w:r w:rsidRPr="00745046">
        <w:rPr>
          <w:rFonts w:ascii="Arial" w:eastAsia="Times New Roman" w:hAnsi="Arial" w:cs="Arial"/>
          <w:bCs/>
          <w:lang w:eastAsia="el-GR"/>
        </w:rPr>
        <w:t>Σε περίπτωση που διεξάγει Οργανισμός διασυνοριακή επεξεργασία, εντός της ΕΕ, πρέπει να ορίσει το κράτος μέλος της κύριας εγκατάστασης, του οποίου η εποπτεύουσα αρχή θα είναι αρμόδια ως επικεφαλής αρχή, για την εποπτεία της νομιμότητας της επεξεργασίας εντός της ΕΕ.</w:t>
      </w:r>
    </w:p>
    <w:p w:rsidR="00202E93" w:rsidRDefault="00202E93" w:rsidP="00745046">
      <w:pPr>
        <w:pStyle w:val="ListParagraph"/>
        <w:numPr>
          <w:ilvl w:val="0"/>
          <w:numId w:val="14"/>
        </w:numPr>
        <w:spacing w:line="360" w:lineRule="auto"/>
        <w:ind w:left="0" w:firstLine="349"/>
        <w:jc w:val="both"/>
        <w:rPr>
          <w:rFonts w:ascii="Arial" w:eastAsia="Times New Roman" w:hAnsi="Arial" w:cs="Arial"/>
          <w:bCs/>
          <w:lang w:eastAsia="el-GR"/>
        </w:rPr>
      </w:pPr>
      <w:r w:rsidRPr="00745046">
        <w:rPr>
          <w:rFonts w:ascii="Arial" w:eastAsia="Times New Roman" w:hAnsi="Arial" w:cs="Arial"/>
          <w:bCs/>
          <w:lang w:eastAsia="el-GR"/>
        </w:rPr>
        <w:t>Οργανισμός που διαβιβάζει προσωπικά δεδομένα σε τρίτη χώρα οφείλει να λάβει την Άδεια της Επιτρόπου Προσωπικών Δεδομένων, εάν επιλέξει ως νομική βάση για τη διαβίβαση συμβατικές ρήτρες που θα ετοιμάσει και θα εγκριθούν από το Γραφείο μου. Εάν από τη διαβίβαση επηρεάζονται και πολίτες κρατών μελών, οι συμβατικές ρήτρες θα εγκριθούν στα πλαίσια του μηχανισμού συνεκτικότητας.</w:t>
      </w:r>
    </w:p>
    <w:p w:rsidR="00745046" w:rsidRPr="00745046" w:rsidRDefault="00745046" w:rsidP="00745046">
      <w:pPr>
        <w:spacing w:line="360" w:lineRule="auto"/>
        <w:jc w:val="both"/>
        <w:rPr>
          <w:rFonts w:ascii="Arial" w:eastAsia="Times New Roman" w:hAnsi="Arial" w:cs="Arial"/>
          <w:bCs/>
          <w:lang w:eastAsia="el-GR"/>
        </w:rPr>
      </w:pPr>
    </w:p>
    <w:p w:rsidR="00202E93" w:rsidRPr="00745046" w:rsidRDefault="00202E93" w:rsidP="00745046">
      <w:pPr>
        <w:pStyle w:val="ListParagraph"/>
        <w:spacing w:line="360" w:lineRule="auto"/>
        <w:jc w:val="both"/>
        <w:rPr>
          <w:rFonts w:ascii="Arial" w:hAnsi="Arial" w:cs="Arial"/>
          <w:color w:val="222222"/>
        </w:rPr>
      </w:pPr>
    </w:p>
    <w:p w:rsidR="00202E93" w:rsidRPr="00745046" w:rsidRDefault="00202E93" w:rsidP="00745046">
      <w:pPr>
        <w:pStyle w:val="ListParagraph"/>
        <w:numPr>
          <w:ilvl w:val="0"/>
          <w:numId w:val="2"/>
        </w:numPr>
        <w:spacing w:line="360" w:lineRule="auto"/>
        <w:jc w:val="both"/>
        <w:rPr>
          <w:rFonts w:ascii="Arial" w:hAnsi="Arial" w:cs="Arial"/>
          <w:b/>
          <w:bCs/>
        </w:rPr>
      </w:pPr>
      <w:r w:rsidRPr="00745046">
        <w:rPr>
          <w:rFonts w:ascii="Arial" w:hAnsi="Arial" w:cs="Arial"/>
          <w:b/>
          <w:bCs/>
        </w:rPr>
        <w:t>Η επεξεργασία  απλών προσωπικών δεδομένων είναι νόμιμη όταν:</w:t>
      </w:r>
    </w:p>
    <w:p w:rsidR="00202E93" w:rsidRPr="00745046" w:rsidRDefault="00202E93" w:rsidP="00745046">
      <w:pPr>
        <w:numPr>
          <w:ilvl w:val="0"/>
          <w:numId w:val="1"/>
        </w:numPr>
        <w:spacing w:after="0" w:line="360" w:lineRule="auto"/>
        <w:jc w:val="both"/>
        <w:rPr>
          <w:rFonts w:ascii="Arial" w:hAnsi="Arial" w:cs="Arial"/>
        </w:rPr>
      </w:pPr>
      <w:r w:rsidRPr="00745046">
        <w:rPr>
          <w:rFonts w:ascii="Arial" w:hAnsi="Arial" w:cs="Arial"/>
        </w:rPr>
        <w:t>Έχει δοθεί η συναίνεση του ατόμου</w:t>
      </w:r>
    </w:p>
    <w:p w:rsidR="00202E93" w:rsidRPr="00745046" w:rsidRDefault="00202E93" w:rsidP="00745046">
      <w:pPr>
        <w:numPr>
          <w:ilvl w:val="0"/>
          <w:numId w:val="1"/>
        </w:numPr>
        <w:spacing w:after="0" w:line="360" w:lineRule="auto"/>
        <w:jc w:val="both"/>
        <w:rPr>
          <w:rFonts w:ascii="Arial" w:hAnsi="Arial" w:cs="Arial"/>
        </w:rPr>
      </w:pPr>
      <w:r w:rsidRPr="00745046">
        <w:rPr>
          <w:rFonts w:ascii="Arial" w:hAnsi="Arial" w:cs="Arial"/>
        </w:rPr>
        <w:t>Για εκτέλεση σύμβασης</w:t>
      </w:r>
    </w:p>
    <w:p w:rsidR="00202E93" w:rsidRPr="00745046" w:rsidRDefault="00745046" w:rsidP="00745046">
      <w:pPr>
        <w:numPr>
          <w:ilvl w:val="0"/>
          <w:numId w:val="1"/>
        </w:numPr>
        <w:spacing w:after="0" w:line="360" w:lineRule="auto"/>
        <w:jc w:val="both"/>
        <w:rPr>
          <w:rFonts w:ascii="Arial" w:hAnsi="Arial" w:cs="Arial"/>
        </w:rPr>
      </w:pPr>
      <w:r>
        <w:rPr>
          <w:rFonts w:ascii="Arial" w:hAnsi="Arial" w:cs="Arial"/>
        </w:rPr>
        <w:t>Για έννομη υποχρέωση του Ο</w:t>
      </w:r>
      <w:r w:rsidR="00202E93" w:rsidRPr="00745046">
        <w:rPr>
          <w:rFonts w:ascii="Arial" w:hAnsi="Arial" w:cs="Arial"/>
        </w:rPr>
        <w:t>ργανισμού</w:t>
      </w:r>
    </w:p>
    <w:p w:rsidR="00202E93" w:rsidRPr="00745046" w:rsidRDefault="00202E93" w:rsidP="00745046">
      <w:pPr>
        <w:numPr>
          <w:ilvl w:val="0"/>
          <w:numId w:val="1"/>
        </w:numPr>
        <w:spacing w:after="0" w:line="360" w:lineRule="auto"/>
        <w:jc w:val="both"/>
        <w:rPr>
          <w:rFonts w:ascii="Arial" w:hAnsi="Arial" w:cs="Arial"/>
        </w:rPr>
      </w:pPr>
      <w:r w:rsidRPr="00745046">
        <w:rPr>
          <w:rFonts w:ascii="Arial" w:hAnsi="Arial" w:cs="Arial"/>
        </w:rPr>
        <w:t>Για διαφύλαξη ζωτικού συμφέροντος του ατόμου</w:t>
      </w:r>
    </w:p>
    <w:p w:rsidR="00202E93" w:rsidRPr="00745046" w:rsidRDefault="00202E93" w:rsidP="00745046">
      <w:pPr>
        <w:numPr>
          <w:ilvl w:val="0"/>
          <w:numId w:val="1"/>
        </w:numPr>
        <w:spacing w:after="0" w:line="360" w:lineRule="auto"/>
        <w:jc w:val="both"/>
        <w:rPr>
          <w:rFonts w:ascii="Arial" w:hAnsi="Arial" w:cs="Arial"/>
        </w:rPr>
      </w:pPr>
      <w:r w:rsidRPr="00745046">
        <w:rPr>
          <w:rFonts w:ascii="Arial" w:hAnsi="Arial" w:cs="Arial"/>
        </w:rPr>
        <w:t>Για δημόσιο συμφέρον ή άσκηση δημόσιας εξουσίας</w:t>
      </w:r>
    </w:p>
    <w:p w:rsidR="00202E93" w:rsidRPr="00745046" w:rsidRDefault="00202E93" w:rsidP="00745046">
      <w:pPr>
        <w:numPr>
          <w:ilvl w:val="0"/>
          <w:numId w:val="1"/>
        </w:numPr>
        <w:spacing w:after="0" w:line="360" w:lineRule="auto"/>
        <w:jc w:val="both"/>
        <w:rPr>
          <w:rFonts w:ascii="Arial" w:hAnsi="Arial" w:cs="Arial"/>
        </w:rPr>
      </w:pPr>
      <w:r w:rsidRPr="00745046">
        <w:rPr>
          <w:rFonts w:ascii="Arial" w:hAnsi="Arial" w:cs="Arial"/>
        </w:rPr>
        <w:t>Για το έννομο συμφέρον του οργανισμού ή του τρίτου</w:t>
      </w:r>
    </w:p>
    <w:p w:rsidR="00202E93" w:rsidRPr="00745046" w:rsidRDefault="00202E93" w:rsidP="00745046">
      <w:pPr>
        <w:spacing w:after="0" w:line="360" w:lineRule="auto"/>
        <w:ind w:left="720"/>
        <w:jc w:val="both"/>
        <w:rPr>
          <w:rFonts w:ascii="Arial" w:hAnsi="Arial" w:cs="Arial"/>
        </w:rPr>
      </w:pPr>
    </w:p>
    <w:p w:rsidR="00202E93" w:rsidRPr="00745046" w:rsidRDefault="00202E93" w:rsidP="00745046">
      <w:pPr>
        <w:pStyle w:val="ListParagraph"/>
        <w:numPr>
          <w:ilvl w:val="0"/>
          <w:numId w:val="2"/>
        </w:numPr>
        <w:spacing w:line="360" w:lineRule="auto"/>
        <w:jc w:val="both"/>
        <w:rPr>
          <w:rFonts w:ascii="Arial" w:hAnsi="Arial" w:cs="Arial"/>
          <w:bCs/>
        </w:rPr>
      </w:pPr>
      <w:r w:rsidRPr="00745046">
        <w:rPr>
          <w:rFonts w:ascii="Arial" w:hAnsi="Arial" w:cs="Arial"/>
          <w:b/>
          <w:bCs/>
        </w:rPr>
        <w:t>Επεξεργασία  ειδικών κατηγοριών προσωπικών δεδομένων:</w:t>
      </w:r>
      <w:r w:rsidRPr="00745046">
        <w:rPr>
          <w:rFonts w:ascii="Arial" w:hAnsi="Arial" w:cs="Arial"/>
          <w:bCs/>
        </w:rPr>
        <w:t xml:space="preserve"> </w:t>
      </w:r>
    </w:p>
    <w:p w:rsidR="00202E93" w:rsidRPr="00745046" w:rsidRDefault="00745046" w:rsidP="00745046">
      <w:pPr>
        <w:spacing w:line="360" w:lineRule="auto"/>
        <w:ind w:firstLine="360"/>
        <w:jc w:val="both"/>
        <w:rPr>
          <w:rFonts w:ascii="Arial" w:hAnsi="Arial" w:cs="Arial"/>
          <w:b/>
          <w:bCs/>
          <w:u w:val="single"/>
        </w:rPr>
      </w:pPr>
      <w:r>
        <w:rPr>
          <w:rFonts w:ascii="Arial" w:hAnsi="Arial" w:cs="Arial"/>
          <w:b/>
          <w:bCs/>
          <w:u w:val="single"/>
        </w:rPr>
        <w:t>Κ</w:t>
      </w:r>
      <w:r w:rsidR="00202E93" w:rsidRPr="00745046">
        <w:rPr>
          <w:rFonts w:ascii="Arial" w:hAnsi="Arial" w:cs="Arial"/>
          <w:b/>
          <w:bCs/>
          <w:u w:val="single"/>
        </w:rPr>
        <w:t>ατά κανόνα απαγορεύεται η επεξεργασία τους και επιτρέπεται όταν:</w:t>
      </w:r>
    </w:p>
    <w:p w:rsidR="00202E93" w:rsidRPr="00745046" w:rsidRDefault="00202E93" w:rsidP="00745046">
      <w:pPr>
        <w:spacing w:after="0" w:line="360" w:lineRule="auto"/>
        <w:ind w:firstLine="360"/>
        <w:jc w:val="both"/>
        <w:rPr>
          <w:rFonts w:ascii="Arial" w:hAnsi="Arial" w:cs="Arial"/>
          <w:bCs/>
        </w:rPr>
      </w:pPr>
      <w:r w:rsidRPr="00745046">
        <w:rPr>
          <w:rFonts w:ascii="Arial" w:hAnsi="Arial" w:cs="Arial"/>
          <w:bCs/>
        </w:rPr>
        <w:t>(α) υπάρχει συγκατάθεση</w:t>
      </w:r>
      <w:r w:rsidR="00745046">
        <w:rPr>
          <w:rFonts w:ascii="Arial" w:hAnsi="Arial" w:cs="Arial"/>
          <w:bCs/>
        </w:rPr>
        <w:t>,</w:t>
      </w:r>
    </w:p>
    <w:p w:rsidR="00202E93" w:rsidRPr="00745046" w:rsidRDefault="00202E93" w:rsidP="00745046">
      <w:pPr>
        <w:spacing w:after="0" w:line="360" w:lineRule="auto"/>
        <w:ind w:left="360"/>
        <w:jc w:val="both"/>
        <w:rPr>
          <w:rFonts w:ascii="Arial" w:hAnsi="Arial" w:cs="Arial"/>
          <w:bCs/>
        </w:rPr>
      </w:pPr>
      <w:r w:rsidRPr="00745046">
        <w:rPr>
          <w:rFonts w:ascii="Arial" w:hAnsi="Arial" w:cs="Arial"/>
          <w:bCs/>
        </w:rPr>
        <w:t>(β) στον τομέα του εργατικού δικαίου, δικαίου κοινωνικής ασφάλισης και κοινωνικής προστασίας</w:t>
      </w:r>
      <w:r w:rsidR="00745046">
        <w:rPr>
          <w:rFonts w:ascii="Arial" w:hAnsi="Arial" w:cs="Arial"/>
          <w:bCs/>
        </w:rPr>
        <w:t>,</w:t>
      </w:r>
    </w:p>
    <w:p w:rsidR="00202E93" w:rsidRPr="00745046" w:rsidRDefault="00202E93" w:rsidP="00745046">
      <w:pPr>
        <w:spacing w:after="0" w:line="360" w:lineRule="auto"/>
        <w:ind w:firstLine="360"/>
        <w:jc w:val="both"/>
        <w:rPr>
          <w:rFonts w:ascii="Arial" w:hAnsi="Arial" w:cs="Arial"/>
          <w:bCs/>
        </w:rPr>
      </w:pPr>
      <w:r w:rsidRPr="00745046">
        <w:rPr>
          <w:rFonts w:ascii="Arial" w:hAnsi="Arial" w:cs="Arial"/>
          <w:bCs/>
        </w:rPr>
        <w:t>(γ) για ζωτικό συμφέρον</w:t>
      </w:r>
      <w:r w:rsidR="00745046">
        <w:rPr>
          <w:rFonts w:ascii="Arial" w:hAnsi="Arial" w:cs="Arial"/>
          <w:bCs/>
        </w:rPr>
        <w:t>,</w:t>
      </w:r>
    </w:p>
    <w:p w:rsidR="00202E93" w:rsidRPr="00745046" w:rsidRDefault="00202E93" w:rsidP="00745046">
      <w:pPr>
        <w:spacing w:after="0" w:line="360" w:lineRule="auto"/>
        <w:ind w:left="360"/>
        <w:jc w:val="both"/>
        <w:rPr>
          <w:rFonts w:ascii="Arial" w:hAnsi="Arial" w:cs="Arial"/>
          <w:bCs/>
        </w:rPr>
      </w:pPr>
      <w:r w:rsidRPr="00745046">
        <w:rPr>
          <w:rFonts w:ascii="Arial" w:hAnsi="Arial" w:cs="Arial"/>
          <w:bCs/>
        </w:rPr>
        <w:t xml:space="preserve">(δ) για δραστηριότητες ιδρύματος, οργάνωσης ή άλλου μη κερδοσκοπικού φορέα με πολιτικό, φιλοσοφικό, θρησκευτικό ή συνδικαλιστικό στόχο – αφορά </w:t>
      </w:r>
      <w:r w:rsidR="00745046">
        <w:rPr>
          <w:rFonts w:ascii="Arial" w:hAnsi="Arial" w:cs="Arial"/>
          <w:bCs/>
        </w:rPr>
        <w:t>σ</w:t>
      </w:r>
      <w:r w:rsidRPr="00745046">
        <w:rPr>
          <w:rFonts w:ascii="Arial" w:hAnsi="Arial" w:cs="Arial"/>
          <w:bCs/>
        </w:rPr>
        <w:t>τα μέλη ή τα πρώην μέλη του ή πρόσωπα που έχουν τακτική επικοινωνία μαζί του και τα δεδομένα δεν κοινοποιούνται σε τρίτους</w:t>
      </w:r>
      <w:r w:rsidR="00745046">
        <w:rPr>
          <w:rFonts w:ascii="Arial" w:hAnsi="Arial" w:cs="Arial"/>
          <w:bCs/>
        </w:rPr>
        <w:t>,</w:t>
      </w:r>
      <w:r w:rsidRPr="00745046">
        <w:rPr>
          <w:rFonts w:ascii="Arial" w:hAnsi="Arial" w:cs="Arial"/>
          <w:bCs/>
        </w:rPr>
        <w:t xml:space="preserve"> </w:t>
      </w:r>
    </w:p>
    <w:p w:rsidR="00202E93" w:rsidRPr="00745046" w:rsidRDefault="00202E93" w:rsidP="00745046">
      <w:pPr>
        <w:spacing w:after="0" w:line="360" w:lineRule="auto"/>
        <w:ind w:firstLine="360"/>
        <w:jc w:val="both"/>
        <w:rPr>
          <w:rFonts w:ascii="Arial" w:hAnsi="Arial" w:cs="Arial"/>
          <w:bCs/>
        </w:rPr>
      </w:pPr>
      <w:r w:rsidRPr="00745046">
        <w:rPr>
          <w:rFonts w:ascii="Arial" w:hAnsi="Arial" w:cs="Arial"/>
          <w:bCs/>
        </w:rPr>
        <w:t>(ε) για δεδομένα που έχουν δημοσιοποιηθεί από το άτομο</w:t>
      </w:r>
      <w:r w:rsidR="00745046">
        <w:rPr>
          <w:rFonts w:ascii="Arial" w:hAnsi="Arial" w:cs="Arial"/>
          <w:bCs/>
        </w:rPr>
        <w:t>,</w:t>
      </w:r>
    </w:p>
    <w:p w:rsidR="00202E93" w:rsidRPr="00745046" w:rsidRDefault="00202E93" w:rsidP="00745046">
      <w:pPr>
        <w:spacing w:after="0" w:line="360" w:lineRule="auto"/>
        <w:ind w:firstLine="360"/>
        <w:jc w:val="both"/>
        <w:rPr>
          <w:rFonts w:ascii="Arial" w:hAnsi="Arial" w:cs="Arial"/>
          <w:bCs/>
        </w:rPr>
      </w:pPr>
      <w:r w:rsidRPr="00745046">
        <w:rPr>
          <w:rFonts w:ascii="Arial" w:hAnsi="Arial" w:cs="Arial"/>
          <w:bCs/>
        </w:rPr>
        <w:t>(στ) για θεμελίωση, άσκηση ή υποστήριξη νομικών αξιώσεων</w:t>
      </w:r>
      <w:r w:rsidR="00745046">
        <w:rPr>
          <w:rFonts w:ascii="Arial" w:hAnsi="Arial" w:cs="Arial"/>
          <w:bCs/>
        </w:rPr>
        <w:t>,</w:t>
      </w:r>
    </w:p>
    <w:p w:rsidR="00202E93" w:rsidRPr="00745046" w:rsidRDefault="00202E93" w:rsidP="00745046">
      <w:pPr>
        <w:spacing w:after="0" w:line="360" w:lineRule="auto"/>
        <w:ind w:firstLine="360"/>
        <w:jc w:val="both"/>
        <w:rPr>
          <w:rFonts w:ascii="Arial" w:hAnsi="Arial" w:cs="Arial"/>
          <w:bCs/>
        </w:rPr>
      </w:pPr>
      <w:r w:rsidRPr="00745046">
        <w:rPr>
          <w:rFonts w:ascii="Arial" w:hAnsi="Arial" w:cs="Arial"/>
          <w:bCs/>
        </w:rPr>
        <w:t>(ζ) για λόγους ουσιαστικού δημόσιου συμφέροντος</w:t>
      </w:r>
      <w:r w:rsidR="00745046">
        <w:rPr>
          <w:rFonts w:ascii="Arial" w:hAnsi="Arial" w:cs="Arial"/>
          <w:bCs/>
        </w:rPr>
        <w:t>,</w:t>
      </w:r>
    </w:p>
    <w:p w:rsidR="00202E93" w:rsidRPr="00745046" w:rsidRDefault="00202E93" w:rsidP="00745046">
      <w:pPr>
        <w:spacing w:after="0" w:line="360" w:lineRule="auto"/>
        <w:ind w:left="360"/>
        <w:jc w:val="both"/>
        <w:rPr>
          <w:rFonts w:ascii="Arial" w:hAnsi="Arial" w:cs="Arial"/>
          <w:bCs/>
        </w:rPr>
      </w:pPr>
      <w:r w:rsidRPr="00745046">
        <w:rPr>
          <w:rFonts w:ascii="Arial" w:hAnsi="Arial" w:cs="Arial"/>
          <w:bCs/>
        </w:rPr>
        <w:t>(η) για προληπτική ή επαγγελματική ιατρική, εκτίμηση ικανότητας εργασίας, ιατρική διάγνωση, υγειονομική ή κοινωνική περίθαλψη ή θεραπεία ή διαχείριση υγειονομικών και κοινωνικών συστημάτων δυνάμει νόμου ή σύμβασης με επαγγελματία στον τομέα της υγείας που τηρεί το επαγγελματικό απόρρητο</w:t>
      </w:r>
      <w:r w:rsidR="00745046">
        <w:rPr>
          <w:rFonts w:ascii="Arial" w:hAnsi="Arial" w:cs="Arial"/>
          <w:bCs/>
        </w:rPr>
        <w:t>,</w:t>
      </w:r>
    </w:p>
    <w:p w:rsidR="00202E93" w:rsidRPr="00745046" w:rsidRDefault="00202E93" w:rsidP="00745046">
      <w:pPr>
        <w:spacing w:after="0" w:line="360" w:lineRule="auto"/>
        <w:ind w:firstLine="360"/>
        <w:jc w:val="both"/>
        <w:rPr>
          <w:rFonts w:ascii="Arial" w:hAnsi="Arial" w:cs="Arial"/>
          <w:bCs/>
        </w:rPr>
      </w:pPr>
      <w:r w:rsidRPr="00745046">
        <w:rPr>
          <w:rFonts w:ascii="Arial" w:hAnsi="Arial" w:cs="Arial"/>
          <w:bCs/>
        </w:rPr>
        <w:t>(θ) για λόγους δημόσιου συμφέροντος</w:t>
      </w:r>
      <w:r w:rsidR="00745046">
        <w:rPr>
          <w:rFonts w:ascii="Arial" w:hAnsi="Arial" w:cs="Arial"/>
          <w:bCs/>
        </w:rPr>
        <w:t>,</w:t>
      </w:r>
    </w:p>
    <w:p w:rsidR="00202E93" w:rsidRPr="00745046" w:rsidRDefault="00202E93" w:rsidP="00745046">
      <w:pPr>
        <w:spacing w:after="0" w:line="360" w:lineRule="auto"/>
        <w:ind w:left="360"/>
        <w:jc w:val="both"/>
        <w:rPr>
          <w:rFonts w:ascii="Arial" w:hAnsi="Arial" w:cs="Arial"/>
          <w:bCs/>
        </w:rPr>
      </w:pPr>
      <w:r w:rsidRPr="00745046">
        <w:rPr>
          <w:rFonts w:ascii="Arial" w:hAnsi="Arial" w:cs="Arial"/>
          <w:bCs/>
        </w:rPr>
        <w:t>(ι) για σκοπούς αρχειοθέτησης προς το δημόσιο συμφέρον, για σκοπούς επιστημονικής ή ιστορικής έρευνας ή για στατιστικούς σκοπούς</w:t>
      </w:r>
      <w:r w:rsidR="00745046">
        <w:rPr>
          <w:rFonts w:ascii="Arial" w:hAnsi="Arial" w:cs="Arial"/>
          <w:bCs/>
        </w:rPr>
        <w:t>.</w:t>
      </w:r>
    </w:p>
    <w:p w:rsidR="00202E93" w:rsidRPr="00745046" w:rsidRDefault="00202E93" w:rsidP="00745046">
      <w:pPr>
        <w:spacing w:line="360" w:lineRule="auto"/>
        <w:jc w:val="both"/>
        <w:rPr>
          <w:rFonts w:ascii="Arial" w:hAnsi="Arial" w:cs="Arial"/>
          <w:b/>
          <w:bCs/>
        </w:rPr>
      </w:pPr>
    </w:p>
    <w:p w:rsidR="00202E93" w:rsidRPr="00745046" w:rsidRDefault="00202E93" w:rsidP="00745046">
      <w:pPr>
        <w:pStyle w:val="ListParagraph"/>
        <w:numPr>
          <w:ilvl w:val="0"/>
          <w:numId w:val="2"/>
        </w:numPr>
        <w:spacing w:line="360" w:lineRule="auto"/>
        <w:jc w:val="both"/>
        <w:rPr>
          <w:rFonts w:ascii="Arial" w:hAnsi="Arial" w:cs="Arial"/>
          <w:b/>
          <w:bCs/>
        </w:rPr>
      </w:pPr>
      <w:r w:rsidRPr="00745046">
        <w:rPr>
          <w:rFonts w:ascii="Arial" w:hAnsi="Arial" w:cs="Arial"/>
          <w:b/>
          <w:bCs/>
        </w:rPr>
        <w:t xml:space="preserve">Τα υφιστάμενα δικαιώματα των πολιτών ενδυναμώνονται και εισάγονται νέα: </w:t>
      </w:r>
    </w:p>
    <w:p w:rsidR="00202E93" w:rsidRPr="00745046" w:rsidRDefault="00202E93" w:rsidP="00745046">
      <w:pPr>
        <w:pStyle w:val="ListParagraph"/>
        <w:numPr>
          <w:ilvl w:val="0"/>
          <w:numId w:val="9"/>
        </w:numPr>
        <w:spacing w:line="360" w:lineRule="auto"/>
        <w:ind w:left="0" w:firstLine="720"/>
        <w:jc w:val="both"/>
        <w:rPr>
          <w:rFonts w:ascii="Arial" w:hAnsi="Arial" w:cs="Arial"/>
          <w:bCs/>
        </w:rPr>
      </w:pPr>
      <w:r w:rsidRPr="00745046">
        <w:rPr>
          <w:rFonts w:ascii="Arial" w:hAnsi="Arial" w:cs="Arial"/>
          <w:bCs/>
        </w:rPr>
        <w:t>Δικαίωμα ενημέρωσης.</w:t>
      </w:r>
      <w:r w:rsidRPr="00745046">
        <w:rPr>
          <w:rFonts w:ascii="Arial" w:hAnsi="Arial" w:cs="Arial"/>
          <w:color w:val="222222"/>
        </w:rPr>
        <w:t xml:space="preserve"> Η συγκατάθεση πρέπει με την ίδια ευκολία να δίδεται και να ανακαλείται. οι γονείς πρέπει να συγκατατίθενται για τη συμμετοχή των παιδιών τους σε υπηρεσίες του διαδικτύου</w:t>
      </w:r>
    </w:p>
    <w:p w:rsidR="00202E93" w:rsidRPr="00745046" w:rsidRDefault="00202E93" w:rsidP="00745046">
      <w:pPr>
        <w:pStyle w:val="ListParagraph"/>
        <w:numPr>
          <w:ilvl w:val="0"/>
          <w:numId w:val="9"/>
        </w:numPr>
        <w:spacing w:line="360" w:lineRule="auto"/>
        <w:ind w:left="0" w:firstLine="720"/>
        <w:jc w:val="both"/>
        <w:rPr>
          <w:rFonts w:ascii="Arial" w:hAnsi="Arial" w:cs="Arial"/>
          <w:bCs/>
          <w:color w:val="222222"/>
        </w:rPr>
      </w:pPr>
      <w:r w:rsidRPr="00745046">
        <w:rPr>
          <w:rFonts w:ascii="Arial" w:hAnsi="Arial" w:cs="Arial"/>
          <w:bCs/>
        </w:rPr>
        <w:t xml:space="preserve">Δικαίωμα πρόσβασης. </w:t>
      </w:r>
      <w:r w:rsidRPr="00745046">
        <w:rPr>
          <w:rFonts w:ascii="Arial" w:hAnsi="Arial" w:cs="Arial"/>
          <w:bCs/>
          <w:color w:val="222222"/>
        </w:rPr>
        <w:t xml:space="preserve">Το άτομο έχει δικαίωμα να λαμβάνει από τον υπεύθυνο επεξεργασίας επιβεβαίωση για το κατά πόσον ή όχι τα προσωπικά του δεδομένα υφίστανται επεξεργασία και, εάν κάτι τέτοιο συμβαίνει, έχει το δικαίωμα να λάβει (και σε αντίγραφα) αρκετές πληροφορίες, </w:t>
      </w:r>
      <w:r w:rsidR="00745046">
        <w:rPr>
          <w:rFonts w:ascii="Arial" w:hAnsi="Arial" w:cs="Arial"/>
          <w:bCs/>
          <w:color w:val="222222"/>
        </w:rPr>
        <w:t>όπως,</w:t>
      </w:r>
      <w:r w:rsidRPr="00745046">
        <w:rPr>
          <w:rFonts w:ascii="Arial" w:hAnsi="Arial" w:cs="Arial"/>
          <w:bCs/>
          <w:color w:val="222222"/>
        </w:rPr>
        <w:t xml:space="preserve"> </w:t>
      </w:r>
      <w:r w:rsidR="00745046">
        <w:rPr>
          <w:rFonts w:ascii="Arial" w:hAnsi="Arial" w:cs="Arial"/>
          <w:bCs/>
          <w:color w:val="222222"/>
        </w:rPr>
        <w:t>για παράδειγμα,</w:t>
      </w:r>
      <w:r w:rsidRPr="00745046">
        <w:rPr>
          <w:rFonts w:ascii="Arial" w:hAnsi="Arial" w:cs="Arial"/>
          <w:bCs/>
          <w:color w:val="222222"/>
        </w:rPr>
        <w:t xml:space="preserve"> το</w:t>
      </w:r>
      <w:r w:rsidR="00745046">
        <w:rPr>
          <w:rFonts w:ascii="Arial" w:hAnsi="Arial" w:cs="Arial"/>
          <w:bCs/>
          <w:color w:val="222222"/>
        </w:rPr>
        <w:t>ν</w:t>
      </w:r>
      <w:r w:rsidRPr="00745046">
        <w:rPr>
          <w:rFonts w:ascii="Arial" w:hAnsi="Arial" w:cs="Arial"/>
          <w:bCs/>
          <w:color w:val="222222"/>
        </w:rPr>
        <w:t xml:space="preserve"> σκοπό της επεξεργασίας, τις κατηγορίες προσωπικών δεδομένων κ.λπ. Δεν χρεώνεται το άτομο για τη συμμόρφωση με το αίτημα του και θα πρέπει σε ένα μήνα ο Οργανισμός να συμμορφωθεί.</w:t>
      </w:r>
    </w:p>
    <w:p w:rsidR="00202E93" w:rsidRPr="00745046" w:rsidRDefault="00202E93" w:rsidP="00745046">
      <w:pPr>
        <w:pStyle w:val="ListParagraph"/>
        <w:numPr>
          <w:ilvl w:val="0"/>
          <w:numId w:val="9"/>
        </w:numPr>
        <w:spacing w:line="360" w:lineRule="auto"/>
        <w:jc w:val="both"/>
        <w:rPr>
          <w:rFonts w:ascii="Arial" w:hAnsi="Arial" w:cs="Arial"/>
          <w:bCs/>
        </w:rPr>
      </w:pPr>
      <w:r w:rsidRPr="00745046">
        <w:rPr>
          <w:rFonts w:ascii="Arial" w:hAnsi="Arial" w:cs="Arial"/>
          <w:bCs/>
        </w:rPr>
        <w:t>Δικαίωμα διόρθωσης</w:t>
      </w:r>
    </w:p>
    <w:p w:rsidR="00202E93" w:rsidRPr="00745046" w:rsidRDefault="00202E93" w:rsidP="00745046">
      <w:pPr>
        <w:pStyle w:val="ListParagraph"/>
        <w:numPr>
          <w:ilvl w:val="0"/>
          <w:numId w:val="9"/>
        </w:numPr>
        <w:spacing w:line="360" w:lineRule="auto"/>
        <w:jc w:val="both"/>
        <w:rPr>
          <w:rFonts w:ascii="Arial" w:hAnsi="Arial" w:cs="Arial"/>
          <w:bCs/>
        </w:rPr>
      </w:pPr>
      <w:r w:rsidRPr="00745046">
        <w:rPr>
          <w:rFonts w:ascii="Arial" w:hAnsi="Arial" w:cs="Arial"/>
          <w:bCs/>
        </w:rPr>
        <w:t>Δικαίωμα διαγραφής «Δικαίωμα στη λήθη» (διαγραφή δεδομένων)</w:t>
      </w:r>
    </w:p>
    <w:p w:rsidR="00202E93" w:rsidRPr="00745046" w:rsidRDefault="00202E93" w:rsidP="00745046">
      <w:pPr>
        <w:pStyle w:val="ListParagraph"/>
        <w:numPr>
          <w:ilvl w:val="0"/>
          <w:numId w:val="9"/>
        </w:numPr>
        <w:spacing w:line="360" w:lineRule="auto"/>
        <w:jc w:val="both"/>
        <w:rPr>
          <w:rFonts w:ascii="Arial" w:hAnsi="Arial" w:cs="Arial"/>
          <w:bCs/>
        </w:rPr>
      </w:pPr>
      <w:r w:rsidRPr="00745046">
        <w:rPr>
          <w:rFonts w:ascii="Arial" w:hAnsi="Arial" w:cs="Arial"/>
          <w:bCs/>
        </w:rPr>
        <w:t>Δικαίωμα περιορισμού</w:t>
      </w:r>
    </w:p>
    <w:p w:rsidR="00202E93" w:rsidRPr="00745046" w:rsidRDefault="00202E93" w:rsidP="00745046">
      <w:pPr>
        <w:pStyle w:val="ListParagraph"/>
        <w:numPr>
          <w:ilvl w:val="0"/>
          <w:numId w:val="9"/>
        </w:numPr>
        <w:spacing w:line="360" w:lineRule="auto"/>
        <w:jc w:val="both"/>
        <w:rPr>
          <w:rFonts w:ascii="Arial" w:hAnsi="Arial" w:cs="Arial"/>
          <w:bCs/>
          <w:color w:val="222222"/>
        </w:rPr>
      </w:pPr>
      <w:r w:rsidRPr="00745046">
        <w:rPr>
          <w:rFonts w:ascii="Arial" w:hAnsi="Arial" w:cs="Arial"/>
          <w:bCs/>
        </w:rPr>
        <w:t xml:space="preserve">Δικαίωμα στη </w:t>
      </w:r>
      <w:proofErr w:type="spellStart"/>
      <w:r w:rsidRPr="00745046">
        <w:rPr>
          <w:rFonts w:ascii="Arial" w:hAnsi="Arial" w:cs="Arial"/>
          <w:bCs/>
        </w:rPr>
        <w:t>φορητότητα</w:t>
      </w:r>
      <w:proofErr w:type="spellEnd"/>
      <w:r w:rsidRPr="00745046">
        <w:rPr>
          <w:rFonts w:ascii="Arial" w:hAnsi="Arial" w:cs="Arial"/>
          <w:bCs/>
        </w:rPr>
        <w:t xml:space="preserve"> των δεδομένων. Νέο δικαίωμα που εισάγεται στον Κανονισμό και επέκταση του δικαιώματος</w:t>
      </w:r>
      <w:r w:rsidRPr="00745046">
        <w:rPr>
          <w:rFonts w:ascii="Arial" w:hAnsi="Arial" w:cs="Arial"/>
          <w:bCs/>
          <w:color w:val="222222"/>
        </w:rPr>
        <w:t xml:space="preserve"> στην απαίτηση για παροχή προσωπικών δεδομένων σε μια ευρέως χρησιμοποιούμενη ηλεκτρονική μορφή (</w:t>
      </w:r>
      <w:proofErr w:type="spellStart"/>
      <w:r w:rsidRPr="00745046">
        <w:rPr>
          <w:rFonts w:ascii="Arial" w:hAnsi="Arial" w:cs="Arial"/>
          <w:bCs/>
          <w:color w:val="222222"/>
        </w:rPr>
        <w:t>format</w:t>
      </w:r>
      <w:proofErr w:type="spellEnd"/>
      <w:r w:rsidRPr="00745046">
        <w:rPr>
          <w:rFonts w:ascii="Arial" w:hAnsi="Arial" w:cs="Arial"/>
          <w:bCs/>
          <w:color w:val="222222"/>
        </w:rPr>
        <w:t xml:space="preserve">). Συγκεκριμένα, απαιτείται από τον οργανισμό να παρέχει τις σχετικές πληροφορίες σε μια δομημένη, κοινή και αναγνώσιμη από μηχανή μορφή. </w:t>
      </w:r>
    </w:p>
    <w:p w:rsidR="00202E93" w:rsidRPr="00745046" w:rsidRDefault="00202E93" w:rsidP="00745046">
      <w:pPr>
        <w:pStyle w:val="ListParagraph"/>
        <w:numPr>
          <w:ilvl w:val="0"/>
          <w:numId w:val="9"/>
        </w:numPr>
        <w:spacing w:line="360" w:lineRule="auto"/>
        <w:jc w:val="both"/>
        <w:rPr>
          <w:rFonts w:ascii="Arial" w:hAnsi="Arial" w:cs="Arial"/>
          <w:bCs/>
        </w:rPr>
      </w:pPr>
      <w:r w:rsidRPr="00745046">
        <w:rPr>
          <w:rFonts w:ascii="Arial" w:hAnsi="Arial" w:cs="Arial"/>
          <w:bCs/>
        </w:rPr>
        <w:t>Δικαίωμα εναντίωσης. Μ</w:t>
      </w:r>
      <w:r w:rsidRPr="00745046">
        <w:rPr>
          <w:rFonts w:ascii="Arial" w:hAnsi="Arial" w:cs="Arial"/>
          <w:color w:val="222222"/>
        </w:rPr>
        <w:t>πορεί να ασκηθεί από το άτομο με σκοπό να περιοριστούν συγκεκριμένες επεξεργασίες και να μην υποβληθούν προσωπικά του δεδομένα</w:t>
      </w:r>
      <w:r w:rsidRPr="00745046">
        <w:rPr>
          <w:rFonts w:ascii="Arial" w:hAnsi="Arial" w:cs="Arial"/>
          <w:bCs/>
          <w:color w:val="222222"/>
        </w:rPr>
        <w:t xml:space="preserve"> σε επεξεργασία για σκοπούς απευθείας (άμεσης) εμπορικής προώθησης.</w:t>
      </w:r>
      <w:r w:rsidRPr="00745046">
        <w:rPr>
          <w:rFonts w:ascii="Arial" w:hAnsi="Arial" w:cs="Arial"/>
          <w:color w:val="222222"/>
        </w:rPr>
        <w:t xml:space="preserve"> Μόλις ένα άτομο αρνηθεί, τα στοιχεία του δεν θα πρέπει να υποβάλλονται σε επεξεργασία για περαιτέρω απευθείας εμπορική προώθηση</w:t>
      </w:r>
      <w:r w:rsidR="00745046">
        <w:rPr>
          <w:rFonts w:ascii="Arial" w:hAnsi="Arial" w:cs="Arial"/>
          <w:color w:val="222222"/>
        </w:rPr>
        <w:t>.</w:t>
      </w:r>
    </w:p>
    <w:p w:rsidR="00202E93" w:rsidRPr="00745046" w:rsidRDefault="00202E93" w:rsidP="00745046">
      <w:pPr>
        <w:pStyle w:val="ListParagraph"/>
        <w:numPr>
          <w:ilvl w:val="0"/>
          <w:numId w:val="9"/>
        </w:numPr>
        <w:spacing w:line="360" w:lineRule="auto"/>
        <w:jc w:val="both"/>
        <w:rPr>
          <w:rFonts w:ascii="Arial" w:hAnsi="Arial" w:cs="Arial"/>
          <w:bCs/>
        </w:rPr>
      </w:pPr>
      <w:r w:rsidRPr="00745046">
        <w:rPr>
          <w:rFonts w:ascii="Arial" w:hAnsi="Arial" w:cs="Arial"/>
          <w:bCs/>
        </w:rPr>
        <w:t>Δικαίωμα αντίρρησης σε αυτοματοποιημένη απόφαση περιλαμβανομένης της κατάρτισης προφίλ</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spacing w:line="360" w:lineRule="auto"/>
        <w:ind w:left="360"/>
        <w:jc w:val="both"/>
        <w:rPr>
          <w:rFonts w:ascii="Arial" w:hAnsi="Arial" w:cs="Arial"/>
          <w:bCs/>
        </w:rPr>
      </w:pPr>
    </w:p>
    <w:p w:rsidR="00202E93" w:rsidRPr="00745046" w:rsidRDefault="00202E93" w:rsidP="00745046">
      <w:pPr>
        <w:pStyle w:val="ListParagraph"/>
        <w:numPr>
          <w:ilvl w:val="0"/>
          <w:numId w:val="2"/>
        </w:numPr>
        <w:spacing w:line="360" w:lineRule="auto"/>
        <w:jc w:val="both"/>
        <w:rPr>
          <w:rFonts w:ascii="Arial" w:hAnsi="Arial" w:cs="Arial"/>
          <w:bCs/>
        </w:rPr>
      </w:pPr>
      <w:r w:rsidRPr="00745046">
        <w:rPr>
          <w:rFonts w:ascii="Arial" w:hAnsi="Arial" w:cs="Arial"/>
          <w:b/>
          <w:bCs/>
        </w:rPr>
        <w:t>Υποχρεώσεις Υπεύθυνων Επεξεργασίας</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Φέρει το βάρος της απόδειξης όσον αφορά στην παροχή συγκατάθεσης  (Άρθρο 7)</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Λήψη συγκατάθεσης για ανήλικους κάτω των 16 σε σχέση με τις υπηρεσίες της κοινωνίας των πληροφοριών (Άρθρο 8)</w:t>
      </w:r>
      <w:r w:rsidR="00745046">
        <w:rPr>
          <w:rFonts w:ascii="Arial" w:hAnsi="Arial" w:cs="Arial"/>
          <w:bCs/>
        </w:rPr>
        <w:t>.</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 xml:space="preserve">Υποχρέωση κατασκευαστών στο στάδιο του σχεδιασμού και </w:t>
      </w:r>
      <w:proofErr w:type="spellStart"/>
      <w:r w:rsidRPr="00745046">
        <w:rPr>
          <w:rFonts w:ascii="Arial" w:hAnsi="Arial" w:cs="Arial"/>
          <w:bCs/>
        </w:rPr>
        <w:t>εξ΄ορισμού</w:t>
      </w:r>
      <w:proofErr w:type="spellEnd"/>
      <w:r w:rsidRPr="00745046">
        <w:rPr>
          <w:rFonts w:ascii="Arial" w:hAnsi="Arial" w:cs="Arial"/>
          <w:bCs/>
        </w:rPr>
        <w:t xml:space="preserve"> (</w:t>
      </w:r>
      <w:r w:rsidRPr="00745046">
        <w:rPr>
          <w:rFonts w:ascii="Arial" w:hAnsi="Arial" w:cs="Arial"/>
          <w:bCs/>
          <w:lang w:val="en-US"/>
        </w:rPr>
        <w:t>privacy</w:t>
      </w:r>
      <w:r w:rsidRPr="00745046">
        <w:rPr>
          <w:rFonts w:ascii="Arial" w:hAnsi="Arial" w:cs="Arial"/>
          <w:bCs/>
        </w:rPr>
        <w:t xml:space="preserve"> </w:t>
      </w:r>
      <w:r w:rsidRPr="00745046">
        <w:rPr>
          <w:rFonts w:ascii="Arial" w:hAnsi="Arial" w:cs="Arial"/>
          <w:bCs/>
          <w:lang w:val="en-US"/>
        </w:rPr>
        <w:t>by</w:t>
      </w:r>
      <w:r w:rsidRPr="00745046">
        <w:rPr>
          <w:rFonts w:ascii="Arial" w:hAnsi="Arial" w:cs="Arial"/>
          <w:bCs/>
        </w:rPr>
        <w:t xml:space="preserve"> </w:t>
      </w:r>
      <w:r w:rsidRPr="00745046">
        <w:rPr>
          <w:rFonts w:ascii="Arial" w:hAnsi="Arial" w:cs="Arial"/>
          <w:bCs/>
          <w:lang w:val="en-US"/>
        </w:rPr>
        <w:t>default</w:t>
      </w:r>
      <w:r w:rsidRPr="00745046">
        <w:rPr>
          <w:rFonts w:ascii="Arial" w:hAnsi="Arial" w:cs="Arial"/>
          <w:bCs/>
        </w:rPr>
        <w:t xml:space="preserve"> </w:t>
      </w:r>
      <w:r w:rsidRPr="00745046">
        <w:rPr>
          <w:rFonts w:ascii="Arial" w:hAnsi="Arial" w:cs="Arial"/>
          <w:bCs/>
          <w:lang w:val="en-US"/>
        </w:rPr>
        <w:t>and</w:t>
      </w:r>
      <w:r w:rsidRPr="00745046">
        <w:rPr>
          <w:rFonts w:ascii="Arial" w:hAnsi="Arial" w:cs="Arial"/>
          <w:bCs/>
        </w:rPr>
        <w:t xml:space="preserve"> </w:t>
      </w:r>
      <w:r w:rsidRPr="00745046">
        <w:rPr>
          <w:rFonts w:ascii="Arial" w:hAnsi="Arial" w:cs="Arial"/>
          <w:bCs/>
          <w:lang w:val="en-US"/>
        </w:rPr>
        <w:t>by</w:t>
      </w:r>
      <w:r w:rsidRPr="00745046">
        <w:rPr>
          <w:rFonts w:ascii="Arial" w:hAnsi="Arial" w:cs="Arial"/>
          <w:bCs/>
        </w:rPr>
        <w:t xml:space="preserve"> </w:t>
      </w:r>
      <w:r w:rsidRPr="00745046">
        <w:rPr>
          <w:rFonts w:ascii="Arial" w:hAnsi="Arial" w:cs="Arial"/>
          <w:bCs/>
          <w:lang w:val="en-US"/>
        </w:rPr>
        <w:t>design</w:t>
      </w:r>
      <w:r w:rsidRPr="00745046">
        <w:rPr>
          <w:rFonts w:ascii="Arial" w:hAnsi="Arial" w:cs="Arial"/>
          <w:bCs/>
        </w:rPr>
        <w:t>) (Άρθρο 25)</w:t>
      </w:r>
      <w:r w:rsidR="00745046">
        <w:rPr>
          <w:rFonts w:ascii="Arial" w:hAnsi="Arial" w:cs="Arial"/>
          <w:bCs/>
        </w:rPr>
        <w:t>.</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Υποχρέωση καθορισμού ευθυνών μέσω συμφωνίας όταν υπάρχουν από κοινού υπεύθυνοι επεξεργασίας (Άρθρο 26)</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Υποχρέωση εκπροσώπησης υπευθύνων επεξεργασίας ή εκτελούντων την επεξεργασία μη εγκατεστημένων στην Ένωση (Άρθρο 27)</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Επιλογή εκτελούντων την επεξεργασία που παρέχουν επαρκείς διαβεβαιώσεις για την εφαρμογή κατάλληλων τεχνικών και οργανωτικών μέτρων (Άρθρο 28)</w:t>
      </w:r>
      <w:r w:rsidR="00745046">
        <w:rPr>
          <w:rFonts w:ascii="Arial" w:hAnsi="Arial" w:cs="Arial"/>
          <w:bCs/>
        </w:rPr>
        <w:t>.</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Τήρηση αρχείων των δραστηριοτήτων επεξεργασίας (Άρθρο 30)</w:t>
      </w:r>
      <w:r w:rsidR="00745046">
        <w:rPr>
          <w:rFonts w:ascii="Arial" w:hAnsi="Arial" w:cs="Arial"/>
          <w:bCs/>
        </w:rPr>
        <w:t>.</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Υποχρέωση τήρησης της ασφάλειας της επεξεργασίας (Άρθρο 32)</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Υποχρέωση γνωστοποίησης παραβιάσεων ασφάλειας (Άρθρο 33)</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Υποχρέωση ανακοίνωσης παραβιάσεων ασφάλειας (Άρθρο 34)</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numPr>
          <w:ilvl w:val="0"/>
          <w:numId w:val="10"/>
        </w:numPr>
        <w:spacing w:after="0" w:line="360" w:lineRule="auto"/>
        <w:jc w:val="both"/>
        <w:rPr>
          <w:rFonts w:ascii="Arial" w:hAnsi="Arial" w:cs="Arial"/>
          <w:bCs/>
        </w:rPr>
      </w:pPr>
      <w:r w:rsidRPr="00745046">
        <w:rPr>
          <w:rFonts w:ascii="Arial" w:hAnsi="Arial" w:cs="Arial"/>
          <w:bCs/>
        </w:rPr>
        <w:t>Τήρηση κώδικα δεοντολογίας (Άρθρα 40 – 41)</w:t>
      </w:r>
      <w:r w:rsidR="00745046">
        <w:rPr>
          <w:rFonts w:ascii="Arial" w:hAnsi="Arial" w:cs="Arial"/>
          <w:bCs/>
        </w:rPr>
        <w:t>.</w:t>
      </w:r>
      <w:r w:rsidRPr="00745046">
        <w:rPr>
          <w:rFonts w:ascii="Arial" w:hAnsi="Arial" w:cs="Arial"/>
          <w:bCs/>
        </w:rPr>
        <w:t xml:space="preserve">  </w:t>
      </w:r>
    </w:p>
    <w:p w:rsidR="00202E93" w:rsidRPr="00745046" w:rsidRDefault="00745046" w:rsidP="00745046">
      <w:pPr>
        <w:pStyle w:val="ListParagraph"/>
        <w:numPr>
          <w:ilvl w:val="0"/>
          <w:numId w:val="10"/>
        </w:numPr>
        <w:spacing w:after="0" w:line="360" w:lineRule="auto"/>
        <w:jc w:val="both"/>
        <w:rPr>
          <w:rFonts w:ascii="Arial" w:hAnsi="Arial" w:cs="Arial"/>
          <w:bCs/>
        </w:rPr>
      </w:pPr>
      <w:r>
        <w:rPr>
          <w:rFonts w:ascii="Arial" w:hAnsi="Arial" w:cs="Arial"/>
          <w:bCs/>
        </w:rPr>
        <w:t>Πιστοποίηση (Άρθρα 42-43).</w:t>
      </w:r>
    </w:p>
    <w:p w:rsidR="00202E93" w:rsidRPr="00745046" w:rsidRDefault="00202E93" w:rsidP="00745046">
      <w:pPr>
        <w:spacing w:after="0" w:line="360" w:lineRule="auto"/>
        <w:ind w:firstLine="360"/>
        <w:jc w:val="both"/>
        <w:rPr>
          <w:rFonts w:ascii="Arial" w:hAnsi="Arial" w:cs="Arial"/>
          <w:bCs/>
        </w:rPr>
      </w:pPr>
    </w:p>
    <w:p w:rsidR="00202E93" w:rsidRPr="00745046" w:rsidRDefault="00202E93" w:rsidP="00745046">
      <w:pPr>
        <w:pStyle w:val="ListParagraph"/>
        <w:numPr>
          <w:ilvl w:val="0"/>
          <w:numId w:val="2"/>
        </w:numPr>
        <w:spacing w:line="360" w:lineRule="auto"/>
        <w:jc w:val="both"/>
        <w:rPr>
          <w:rFonts w:ascii="Arial" w:hAnsi="Arial" w:cs="Arial"/>
          <w:b/>
          <w:bCs/>
        </w:rPr>
      </w:pPr>
      <w:r w:rsidRPr="00745046">
        <w:rPr>
          <w:rFonts w:ascii="Arial" w:hAnsi="Arial" w:cs="Arial"/>
          <w:b/>
          <w:bCs/>
        </w:rPr>
        <w:t>Τι καταργείται με το νέο Κανονισμό</w:t>
      </w:r>
    </w:p>
    <w:p w:rsidR="00202E93" w:rsidRPr="00745046" w:rsidRDefault="00202E93" w:rsidP="00745046">
      <w:pPr>
        <w:pStyle w:val="ListParagraph"/>
        <w:numPr>
          <w:ilvl w:val="0"/>
          <w:numId w:val="11"/>
        </w:numPr>
        <w:spacing w:after="0" w:line="360" w:lineRule="auto"/>
        <w:jc w:val="both"/>
        <w:rPr>
          <w:rFonts w:ascii="Arial" w:hAnsi="Arial" w:cs="Arial"/>
          <w:bCs/>
        </w:rPr>
      </w:pPr>
      <w:r w:rsidRPr="00745046">
        <w:rPr>
          <w:rFonts w:ascii="Arial" w:hAnsi="Arial" w:cs="Arial"/>
          <w:bCs/>
        </w:rPr>
        <w:t xml:space="preserve">Γνωστοποιήσεις Σύστασης και Λειτουργίας Αρχείου/Έναρξης Επεξεργασίας – </w:t>
      </w:r>
      <w:r w:rsidRPr="00745046">
        <w:rPr>
          <w:rFonts w:ascii="Arial" w:hAnsi="Arial" w:cs="Arial"/>
          <w:bCs/>
          <w:u w:val="single"/>
        </w:rPr>
        <w:t>αντικαθίστανται</w:t>
      </w:r>
      <w:r w:rsidRPr="00745046">
        <w:rPr>
          <w:rFonts w:ascii="Arial" w:hAnsi="Arial" w:cs="Arial"/>
          <w:bCs/>
        </w:rPr>
        <w:t xml:space="preserve"> με την τήρηση Αρχείου Δραστηριοτήτων της επεξεργασίας</w:t>
      </w:r>
      <w:r w:rsidR="00745046">
        <w:rPr>
          <w:rFonts w:ascii="Arial" w:hAnsi="Arial" w:cs="Arial"/>
          <w:bCs/>
        </w:rPr>
        <w:t>.</w:t>
      </w:r>
    </w:p>
    <w:p w:rsidR="00202E93" w:rsidRPr="00745046" w:rsidRDefault="00202E93" w:rsidP="00745046">
      <w:pPr>
        <w:pStyle w:val="ListParagraph"/>
        <w:numPr>
          <w:ilvl w:val="0"/>
          <w:numId w:val="11"/>
        </w:numPr>
        <w:spacing w:after="0" w:line="360" w:lineRule="auto"/>
        <w:jc w:val="both"/>
        <w:rPr>
          <w:rFonts w:ascii="Arial" w:hAnsi="Arial" w:cs="Arial"/>
          <w:bCs/>
        </w:rPr>
      </w:pPr>
      <w:r w:rsidRPr="00745046">
        <w:rPr>
          <w:rFonts w:ascii="Arial" w:hAnsi="Arial" w:cs="Arial"/>
          <w:bCs/>
        </w:rPr>
        <w:t xml:space="preserve">Άδεια για επεξεργασία ευαίσθητων δεδομένων </w:t>
      </w:r>
      <w:r w:rsidRPr="00745046">
        <w:rPr>
          <w:rFonts w:ascii="Arial" w:hAnsi="Arial" w:cs="Arial"/>
          <w:bCs/>
          <w:i/>
          <w:iCs/>
        </w:rPr>
        <w:t>(νυν ειδικών κατηγοριών προσωπικών δεδομένων)</w:t>
      </w:r>
      <w:r w:rsidRPr="00745046">
        <w:rPr>
          <w:rFonts w:ascii="Arial" w:hAnsi="Arial" w:cs="Arial"/>
          <w:bCs/>
        </w:rPr>
        <w:t xml:space="preserve"> στον τομέα του εργατικού δικαίου</w:t>
      </w:r>
      <w:r w:rsidR="00745046">
        <w:rPr>
          <w:rFonts w:ascii="Arial" w:hAnsi="Arial" w:cs="Arial"/>
          <w:bCs/>
        </w:rPr>
        <w:t>.</w:t>
      </w:r>
      <w:r w:rsidRPr="00745046">
        <w:rPr>
          <w:rFonts w:ascii="Arial" w:hAnsi="Arial" w:cs="Arial"/>
          <w:bCs/>
        </w:rPr>
        <w:t xml:space="preserve"> </w:t>
      </w:r>
    </w:p>
    <w:p w:rsidR="00202E93" w:rsidRPr="00745046" w:rsidRDefault="00202E93" w:rsidP="00745046">
      <w:pPr>
        <w:pStyle w:val="ListParagraph"/>
        <w:numPr>
          <w:ilvl w:val="0"/>
          <w:numId w:val="11"/>
        </w:numPr>
        <w:spacing w:after="0" w:line="360" w:lineRule="auto"/>
        <w:jc w:val="both"/>
        <w:rPr>
          <w:rFonts w:ascii="Arial" w:hAnsi="Arial" w:cs="Arial"/>
          <w:bCs/>
        </w:rPr>
      </w:pPr>
      <w:r w:rsidRPr="00745046">
        <w:rPr>
          <w:rFonts w:ascii="Arial" w:hAnsi="Arial" w:cs="Arial"/>
          <w:bCs/>
        </w:rPr>
        <w:t>Άδεια για διασύνδεση αρχείων: οι διασυνδέσεις θα πρέπει να γίνονται μέσω της ΚΑΠ. Η κάθε ΔΥ πρέπει να ενημερώσει το ΤΥΠ για υφιστάμενες και μελλοντικές ανάγκες Διασύνδεσης</w:t>
      </w:r>
      <w:r w:rsidR="00745046">
        <w:rPr>
          <w:rFonts w:ascii="Arial" w:hAnsi="Arial" w:cs="Arial"/>
          <w:bCs/>
        </w:rPr>
        <w:t>.</w:t>
      </w:r>
    </w:p>
    <w:p w:rsidR="00202E93" w:rsidRPr="00745046" w:rsidRDefault="00202E93" w:rsidP="00745046">
      <w:pPr>
        <w:pStyle w:val="ListParagraph"/>
        <w:numPr>
          <w:ilvl w:val="0"/>
          <w:numId w:val="11"/>
        </w:numPr>
        <w:spacing w:after="0" w:line="360" w:lineRule="auto"/>
        <w:jc w:val="both"/>
        <w:rPr>
          <w:rFonts w:ascii="Arial" w:hAnsi="Arial" w:cs="Arial"/>
          <w:bCs/>
        </w:rPr>
      </w:pPr>
      <w:r w:rsidRPr="00745046">
        <w:rPr>
          <w:rFonts w:ascii="Arial" w:hAnsi="Arial" w:cs="Arial"/>
          <w:bCs/>
        </w:rPr>
        <w:t>Έκδοση Απόφασης από την Επίτροπο για άρση της υποχρέωσης ενημέρωσης των υποκειμένων των δεδομένων</w:t>
      </w:r>
    </w:p>
    <w:p w:rsidR="00202E93" w:rsidRPr="00745046" w:rsidRDefault="00202E93" w:rsidP="00745046">
      <w:pPr>
        <w:pStyle w:val="ListParagraph"/>
        <w:numPr>
          <w:ilvl w:val="0"/>
          <w:numId w:val="11"/>
        </w:numPr>
        <w:spacing w:after="0" w:line="360" w:lineRule="auto"/>
        <w:jc w:val="both"/>
        <w:rPr>
          <w:rFonts w:ascii="Arial" w:hAnsi="Arial" w:cs="Arial"/>
          <w:bCs/>
        </w:rPr>
      </w:pPr>
      <w:r w:rsidRPr="00745046">
        <w:rPr>
          <w:rFonts w:ascii="Arial" w:hAnsi="Arial" w:cs="Arial"/>
          <w:bCs/>
        </w:rPr>
        <w:t xml:space="preserve">Καταβολή τέλους των €17 από τα υποκείμενα για άσκηση του δικαιώματος πρόσβασης και αντίρρησης </w:t>
      </w:r>
    </w:p>
    <w:p w:rsidR="00202E93" w:rsidRPr="00745046" w:rsidRDefault="00202E93" w:rsidP="00745046">
      <w:pPr>
        <w:pStyle w:val="ListParagraph"/>
        <w:spacing w:after="0" w:line="360" w:lineRule="auto"/>
        <w:ind w:left="360"/>
        <w:jc w:val="both"/>
        <w:rPr>
          <w:rFonts w:ascii="Arial" w:hAnsi="Arial" w:cs="Arial"/>
          <w:bCs/>
        </w:rPr>
      </w:pPr>
    </w:p>
    <w:p w:rsidR="00202E93" w:rsidRPr="00745046" w:rsidRDefault="00202E93" w:rsidP="00745046">
      <w:pPr>
        <w:pStyle w:val="ListParagraph"/>
        <w:numPr>
          <w:ilvl w:val="0"/>
          <w:numId w:val="2"/>
        </w:numPr>
        <w:spacing w:after="0" w:line="360" w:lineRule="auto"/>
        <w:jc w:val="both"/>
        <w:rPr>
          <w:rFonts w:ascii="Arial" w:hAnsi="Arial" w:cs="Arial"/>
          <w:b/>
          <w:bCs/>
        </w:rPr>
      </w:pPr>
      <w:r w:rsidRPr="00745046">
        <w:rPr>
          <w:rFonts w:ascii="Arial" w:hAnsi="Arial" w:cs="Arial"/>
          <w:b/>
          <w:bCs/>
        </w:rPr>
        <w:t>Τι αλλάζει με το νέο Κανονισμό</w:t>
      </w:r>
    </w:p>
    <w:p w:rsidR="00202E93" w:rsidRPr="00745046" w:rsidRDefault="00202E93" w:rsidP="00745046">
      <w:pPr>
        <w:pStyle w:val="ListParagraph"/>
        <w:numPr>
          <w:ilvl w:val="0"/>
          <w:numId w:val="12"/>
        </w:numPr>
        <w:spacing w:line="360" w:lineRule="auto"/>
        <w:jc w:val="both"/>
        <w:rPr>
          <w:rFonts w:ascii="Arial" w:hAnsi="Arial" w:cs="Arial"/>
          <w:bCs/>
        </w:rPr>
      </w:pPr>
      <w:r w:rsidRPr="00745046">
        <w:rPr>
          <w:rFonts w:ascii="Arial" w:hAnsi="Arial" w:cs="Arial"/>
          <w:bCs/>
        </w:rPr>
        <w:t xml:space="preserve">Άδειες διαβίβασης σε τρίτες χώρες – όμως η ΑΠΔΠΧ </w:t>
      </w:r>
      <w:r w:rsidRPr="00745046">
        <w:rPr>
          <w:rFonts w:ascii="Arial" w:hAnsi="Arial" w:cs="Arial"/>
          <w:bCs/>
          <w:u w:val="single"/>
        </w:rPr>
        <w:t xml:space="preserve">εγκρίνει τη νομική βάση </w:t>
      </w:r>
      <w:r w:rsidRPr="00745046">
        <w:rPr>
          <w:rFonts w:ascii="Arial" w:hAnsi="Arial" w:cs="Arial"/>
          <w:bCs/>
        </w:rPr>
        <w:t>της διαβίβασης π.χ. τυποποιημένες συμβατικές ρήτρες, δεσμευτικούς εταιρικούς κανόνες, κώδικα δεοντολογίας, μηχανισμό πιστοποίησης</w:t>
      </w:r>
      <w:r w:rsidR="00745046">
        <w:rPr>
          <w:rFonts w:ascii="Arial" w:hAnsi="Arial" w:cs="Arial"/>
          <w:bCs/>
        </w:rPr>
        <w:t>.</w:t>
      </w:r>
    </w:p>
    <w:p w:rsidR="00202E93" w:rsidRPr="00745046" w:rsidRDefault="00202E93" w:rsidP="00745046">
      <w:pPr>
        <w:pStyle w:val="ListParagraph"/>
        <w:numPr>
          <w:ilvl w:val="0"/>
          <w:numId w:val="12"/>
        </w:numPr>
        <w:spacing w:line="360" w:lineRule="auto"/>
        <w:jc w:val="both"/>
        <w:rPr>
          <w:rFonts w:ascii="Arial" w:hAnsi="Arial" w:cs="Arial"/>
          <w:bCs/>
        </w:rPr>
      </w:pPr>
      <w:r w:rsidRPr="00745046">
        <w:rPr>
          <w:rFonts w:ascii="Arial" w:hAnsi="Arial" w:cs="Arial"/>
          <w:bCs/>
        </w:rPr>
        <w:t xml:space="preserve">Με </w:t>
      </w:r>
      <w:proofErr w:type="spellStart"/>
      <w:r w:rsidRPr="00745046">
        <w:rPr>
          <w:rFonts w:ascii="Arial" w:hAnsi="Arial" w:cs="Arial"/>
          <w:bCs/>
        </w:rPr>
        <w:t>εφαρμοστικές</w:t>
      </w:r>
      <w:proofErr w:type="spellEnd"/>
      <w:r w:rsidRPr="00745046">
        <w:rPr>
          <w:rFonts w:ascii="Arial" w:hAnsi="Arial" w:cs="Arial"/>
          <w:bCs/>
        </w:rPr>
        <w:t xml:space="preserve"> διατάξεις, η ΑΠΔΠΧ μπορεί να περιορίσει την επεξεργασία γενετικών δεδομένων, βιομετρικών δεδομένων και δεδομένων που αφορούν στην υγεία</w:t>
      </w:r>
      <w:r w:rsidR="00745046">
        <w:rPr>
          <w:rFonts w:ascii="Arial" w:hAnsi="Arial" w:cs="Arial"/>
          <w:bCs/>
        </w:rPr>
        <w:t>.</w:t>
      </w:r>
    </w:p>
    <w:p w:rsidR="00202E93" w:rsidRPr="00745046" w:rsidRDefault="00202E93" w:rsidP="00745046">
      <w:pPr>
        <w:pStyle w:val="ListParagraph"/>
        <w:spacing w:after="0" w:line="360" w:lineRule="auto"/>
        <w:ind w:left="360"/>
        <w:jc w:val="both"/>
        <w:rPr>
          <w:rFonts w:ascii="Arial" w:hAnsi="Arial" w:cs="Arial"/>
          <w:bCs/>
        </w:rPr>
      </w:pPr>
    </w:p>
    <w:p w:rsidR="00202E93" w:rsidRPr="00745046" w:rsidRDefault="00202E93" w:rsidP="00745046">
      <w:pPr>
        <w:pStyle w:val="ListParagraph"/>
        <w:numPr>
          <w:ilvl w:val="0"/>
          <w:numId w:val="2"/>
        </w:numPr>
        <w:spacing w:line="360" w:lineRule="auto"/>
        <w:jc w:val="both"/>
        <w:rPr>
          <w:rFonts w:ascii="Arial" w:hAnsi="Arial" w:cs="Arial"/>
          <w:bCs/>
        </w:rPr>
      </w:pPr>
      <w:r w:rsidRPr="00745046">
        <w:rPr>
          <w:rFonts w:ascii="Arial" w:hAnsi="Arial" w:cs="Arial"/>
          <w:b/>
          <w:bCs/>
        </w:rPr>
        <w:t xml:space="preserve">Ορθή </w:t>
      </w:r>
      <w:proofErr w:type="spellStart"/>
      <w:r w:rsidRPr="00745046">
        <w:rPr>
          <w:rFonts w:ascii="Arial" w:hAnsi="Arial" w:cs="Arial"/>
          <w:b/>
          <w:bCs/>
        </w:rPr>
        <w:t>τηλεξυπηρέτηση</w:t>
      </w:r>
      <w:proofErr w:type="spellEnd"/>
      <w:r w:rsidRPr="00745046">
        <w:rPr>
          <w:rFonts w:ascii="Arial" w:hAnsi="Arial" w:cs="Arial"/>
          <w:b/>
          <w:bCs/>
        </w:rPr>
        <w:t xml:space="preserve"> κοινού</w:t>
      </w:r>
    </w:p>
    <w:p w:rsidR="00202E93" w:rsidRPr="00745046" w:rsidRDefault="00202E93" w:rsidP="00745046">
      <w:pPr>
        <w:pStyle w:val="ListParagraph"/>
        <w:spacing w:line="360" w:lineRule="auto"/>
        <w:ind w:left="360"/>
        <w:jc w:val="both"/>
        <w:rPr>
          <w:rFonts w:ascii="Arial" w:hAnsi="Arial" w:cs="Arial"/>
          <w:bCs/>
        </w:rPr>
      </w:pPr>
      <w:r w:rsidRPr="00745046">
        <w:rPr>
          <w:rFonts w:ascii="Arial" w:hAnsi="Arial" w:cs="Arial"/>
          <w:bCs/>
        </w:rPr>
        <w:t>Δεν πρέπει να δίνονται δεδομένα μέσω τηλεφώνου</w:t>
      </w:r>
      <w:r w:rsidR="00745046">
        <w:rPr>
          <w:rFonts w:ascii="Arial" w:hAnsi="Arial" w:cs="Arial"/>
          <w:bCs/>
        </w:rPr>
        <w:t>.</w:t>
      </w:r>
      <w:r w:rsidRPr="00745046">
        <w:rPr>
          <w:rFonts w:ascii="Arial" w:hAnsi="Arial" w:cs="Arial"/>
          <w:bCs/>
        </w:rPr>
        <w:t xml:space="preserve"> αφού δεν επιβεβαιώνεται ότι τα δεδομένα ανακοινώνονται στα άτομα στα οποία αναφέρονται τα δεδομένα</w:t>
      </w:r>
      <w:r w:rsidR="00745046">
        <w:rPr>
          <w:rFonts w:ascii="Arial" w:hAnsi="Arial" w:cs="Arial"/>
          <w:bCs/>
        </w:rPr>
        <w:t>.</w:t>
      </w:r>
      <w:bookmarkStart w:id="0" w:name="_GoBack"/>
      <w:bookmarkEnd w:id="0"/>
    </w:p>
    <w:sectPr w:rsidR="00202E93" w:rsidRPr="007450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404"/>
    <w:multiLevelType w:val="hybridMultilevel"/>
    <w:tmpl w:val="D7CADCF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90C40B7"/>
    <w:multiLevelType w:val="hybridMultilevel"/>
    <w:tmpl w:val="68E0CE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5F81045"/>
    <w:multiLevelType w:val="hybridMultilevel"/>
    <w:tmpl w:val="D8C45FFC"/>
    <w:lvl w:ilvl="0" w:tplc="AB5466B6">
      <w:start w:val="1"/>
      <w:numFmt w:val="bullet"/>
      <w:lvlText w:val=""/>
      <w:lvlJc w:val="left"/>
      <w:pPr>
        <w:tabs>
          <w:tab w:val="num" w:pos="720"/>
        </w:tabs>
        <w:ind w:left="720" w:hanging="360"/>
      </w:pPr>
      <w:rPr>
        <w:rFonts w:ascii="Wingdings" w:hAnsi="Wingdings" w:hint="default"/>
      </w:rPr>
    </w:lvl>
    <w:lvl w:ilvl="1" w:tplc="C56C395E" w:tentative="1">
      <w:start w:val="1"/>
      <w:numFmt w:val="bullet"/>
      <w:lvlText w:val=""/>
      <w:lvlJc w:val="left"/>
      <w:pPr>
        <w:tabs>
          <w:tab w:val="num" w:pos="1440"/>
        </w:tabs>
        <w:ind w:left="1440" w:hanging="360"/>
      </w:pPr>
      <w:rPr>
        <w:rFonts w:ascii="Wingdings" w:hAnsi="Wingdings" w:hint="default"/>
      </w:rPr>
    </w:lvl>
    <w:lvl w:ilvl="2" w:tplc="4EEAE60E" w:tentative="1">
      <w:start w:val="1"/>
      <w:numFmt w:val="bullet"/>
      <w:lvlText w:val=""/>
      <w:lvlJc w:val="left"/>
      <w:pPr>
        <w:tabs>
          <w:tab w:val="num" w:pos="2160"/>
        </w:tabs>
        <w:ind w:left="2160" w:hanging="360"/>
      </w:pPr>
      <w:rPr>
        <w:rFonts w:ascii="Wingdings" w:hAnsi="Wingdings" w:hint="default"/>
      </w:rPr>
    </w:lvl>
    <w:lvl w:ilvl="3" w:tplc="31C25FC4" w:tentative="1">
      <w:start w:val="1"/>
      <w:numFmt w:val="bullet"/>
      <w:lvlText w:val=""/>
      <w:lvlJc w:val="left"/>
      <w:pPr>
        <w:tabs>
          <w:tab w:val="num" w:pos="2880"/>
        </w:tabs>
        <w:ind w:left="2880" w:hanging="360"/>
      </w:pPr>
      <w:rPr>
        <w:rFonts w:ascii="Wingdings" w:hAnsi="Wingdings" w:hint="default"/>
      </w:rPr>
    </w:lvl>
    <w:lvl w:ilvl="4" w:tplc="68760D7C" w:tentative="1">
      <w:start w:val="1"/>
      <w:numFmt w:val="bullet"/>
      <w:lvlText w:val=""/>
      <w:lvlJc w:val="left"/>
      <w:pPr>
        <w:tabs>
          <w:tab w:val="num" w:pos="3600"/>
        </w:tabs>
        <w:ind w:left="3600" w:hanging="360"/>
      </w:pPr>
      <w:rPr>
        <w:rFonts w:ascii="Wingdings" w:hAnsi="Wingdings" w:hint="default"/>
      </w:rPr>
    </w:lvl>
    <w:lvl w:ilvl="5" w:tplc="C5B67BD2" w:tentative="1">
      <w:start w:val="1"/>
      <w:numFmt w:val="bullet"/>
      <w:lvlText w:val=""/>
      <w:lvlJc w:val="left"/>
      <w:pPr>
        <w:tabs>
          <w:tab w:val="num" w:pos="4320"/>
        </w:tabs>
        <w:ind w:left="4320" w:hanging="360"/>
      </w:pPr>
      <w:rPr>
        <w:rFonts w:ascii="Wingdings" w:hAnsi="Wingdings" w:hint="default"/>
      </w:rPr>
    </w:lvl>
    <w:lvl w:ilvl="6" w:tplc="CC66F734" w:tentative="1">
      <w:start w:val="1"/>
      <w:numFmt w:val="bullet"/>
      <w:lvlText w:val=""/>
      <w:lvlJc w:val="left"/>
      <w:pPr>
        <w:tabs>
          <w:tab w:val="num" w:pos="5040"/>
        </w:tabs>
        <w:ind w:left="5040" w:hanging="360"/>
      </w:pPr>
      <w:rPr>
        <w:rFonts w:ascii="Wingdings" w:hAnsi="Wingdings" w:hint="default"/>
      </w:rPr>
    </w:lvl>
    <w:lvl w:ilvl="7" w:tplc="2F0A1CF6" w:tentative="1">
      <w:start w:val="1"/>
      <w:numFmt w:val="bullet"/>
      <w:lvlText w:val=""/>
      <w:lvlJc w:val="left"/>
      <w:pPr>
        <w:tabs>
          <w:tab w:val="num" w:pos="5760"/>
        </w:tabs>
        <w:ind w:left="5760" w:hanging="360"/>
      </w:pPr>
      <w:rPr>
        <w:rFonts w:ascii="Wingdings" w:hAnsi="Wingdings" w:hint="default"/>
      </w:rPr>
    </w:lvl>
    <w:lvl w:ilvl="8" w:tplc="92C89B30" w:tentative="1">
      <w:start w:val="1"/>
      <w:numFmt w:val="bullet"/>
      <w:lvlText w:val=""/>
      <w:lvlJc w:val="left"/>
      <w:pPr>
        <w:tabs>
          <w:tab w:val="num" w:pos="6480"/>
        </w:tabs>
        <w:ind w:left="6480" w:hanging="360"/>
      </w:pPr>
      <w:rPr>
        <w:rFonts w:ascii="Wingdings" w:hAnsi="Wingdings" w:hint="default"/>
      </w:rPr>
    </w:lvl>
  </w:abstractNum>
  <w:abstractNum w:abstractNumId="3">
    <w:nsid w:val="19F17AA4"/>
    <w:multiLevelType w:val="hybridMultilevel"/>
    <w:tmpl w:val="7FA8AFD2"/>
    <w:lvl w:ilvl="0" w:tplc="0C4E8310">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5250E7"/>
    <w:multiLevelType w:val="hybridMultilevel"/>
    <w:tmpl w:val="FB6643F4"/>
    <w:lvl w:ilvl="0" w:tplc="4694FEC8">
      <w:start w:val="1"/>
      <w:numFmt w:val="bullet"/>
      <w:lvlText w:val="•"/>
      <w:lvlJc w:val="left"/>
      <w:pPr>
        <w:tabs>
          <w:tab w:val="num" w:pos="720"/>
        </w:tabs>
        <w:ind w:left="720" w:hanging="360"/>
      </w:pPr>
      <w:rPr>
        <w:rFonts w:ascii="Times New Roman" w:hAnsi="Times New Roman" w:hint="default"/>
      </w:rPr>
    </w:lvl>
    <w:lvl w:ilvl="1" w:tplc="00C262C4" w:tentative="1">
      <w:start w:val="1"/>
      <w:numFmt w:val="bullet"/>
      <w:lvlText w:val="•"/>
      <w:lvlJc w:val="left"/>
      <w:pPr>
        <w:tabs>
          <w:tab w:val="num" w:pos="1440"/>
        </w:tabs>
        <w:ind w:left="1440" w:hanging="360"/>
      </w:pPr>
      <w:rPr>
        <w:rFonts w:ascii="Times New Roman" w:hAnsi="Times New Roman" w:hint="default"/>
      </w:rPr>
    </w:lvl>
    <w:lvl w:ilvl="2" w:tplc="77428B62" w:tentative="1">
      <w:start w:val="1"/>
      <w:numFmt w:val="bullet"/>
      <w:lvlText w:val="•"/>
      <w:lvlJc w:val="left"/>
      <w:pPr>
        <w:tabs>
          <w:tab w:val="num" w:pos="2160"/>
        </w:tabs>
        <w:ind w:left="2160" w:hanging="360"/>
      </w:pPr>
      <w:rPr>
        <w:rFonts w:ascii="Times New Roman" w:hAnsi="Times New Roman" w:hint="default"/>
      </w:rPr>
    </w:lvl>
    <w:lvl w:ilvl="3" w:tplc="AA2AC274" w:tentative="1">
      <w:start w:val="1"/>
      <w:numFmt w:val="bullet"/>
      <w:lvlText w:val="•"/>
      <w:lvlJc w:val="left"/>
      <w:pPr>
        <w:tabs>
          <w:tab w:val="num" w:pos="2880"/>
        </w:tabs>
        <w:ind w:left="2880" w:hanging="360"/>
      </w:pPr>
      <w:rPr>
        <w:rFonts w:ascii="Times New Roman" w:hAnsi="Times New Roman" w:hint="default"/>
      </w:rPr>
    </w:lvl>
    <w:lvl w:ilvl="4" w:tplc="897CEB54" w:tentative="1">
      <w:start w:val="1"/>
      <w:numFmt w:val="bullet"/>
      <w:lvlText w:val="•"/>
      <w:lvlJc w:val="left"/>
      <w:pPr>
        <w:tabs>
          <w:tab w:val="num" w:pos="3600"/>
        </w:tabs>
        <w:ind w:left="3600" w:hanging="360"/>
      </w:pPr>
      <w:rPr>
        <w:rFonts w:ascii="Times New Roman" w:hAnsi="Times New Roman" w:hint="default"/>
      </w:rPr>
    </w:lvl>
    <w:lvl w:ilvl="5" w:tplc="7DB63F56" w:tentative="1">
      <w:start w:val="1"/>
      <w:numFmt w:val="bullet"/>
      <w:lvlText w:val="•"/>
      <w:lvlJc w:val="left"/>
      <w:pPr>
        <w:tabs>
          <w:tab w:val="num" w:pos="4320"/>
        </w:tabs>
        <w:ind w:left="4320" w:hanging="360"/>
      </w:pPr>
      <w:rPr>
        <w:rFonts w:ascii="Times New Roman" w:hAnsi="Times New Roman" w:hint="default"/>
      </w:rPr>
    </w:lvl>
    <w:lvl w:ilvl="6" w:tplc="45680BEE" w:tentative="1">
      <w:start w:val="1"/>
      <w:numFmt w:val="bullet"/>
      <w:lvlText w:val="•"/>
      <w:lvlJc w:val="left"/>
      <w:pPr>
        <w:tabs>
          <w:tab w:val="num" w:pos="5040"/>
        </w:tabs>
        <w:ind w:left="5040" w:hanging="360"/>
      </w:pPr>
      <w:rPr>
        <w:rFonts w:ascii="Times New Roman" w:hAnsi="Times New Roman" w:hint="default"/>
      </w:rPr>
    </w:lvl>
    <w:lvl w:ilvl="7" w:tplc="131096E6" w:tentative="1">
      <w:start w:val="1"/>
      <w:numFmt w:val="bullet"/>
      <w:lvlText w:val="•"/>
      <w:lvlJc w:val="left"/>
      <w:pPr>
        <w:tabs>
          <w:tab w:val="num" w:pos="5760"/>
        </w:tabs>
        <w:ind w:left="5760" w:hanging="360"/>
      </w:pPr>
      <w:rPr>
        <w:rFonts w:ascii="Times New Roman" w:hAnsi="Times New Roman" w:hint="default"/>
      </w:rPr>
    </w:lvl>
    <w:lvl w:ilvl="8" w:tplc="674652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25A0F"/>
    <w:multiLevelType w:val="hybridMultilevel"/>
    <w:tmpl w:val="7ED405DA"/>
    <w:lvl w:ilvl="0" w:tplc="B7908D56">
      <w:start w:val="8"/>
      <w:numFmt w:val="decimal"/>
      <w:lvlText w:val="%1."/>
      <w:lvlJc w:val="left"/>
      <w:pPr>
        <w:tabs>
          <w:tab w:val="num" w:pos="720"/>
        </w:tabs>
        <w:ind w:left="720" w:hanging="360"/>
      </w:pPr>
    </w:lvl>
    <w:lvl w:ilvl="1" w:tplc="A2D2CBDA" w:tentative="1">
      <w:start w:val="1"/>
      <w:numFmt w:val="decimal"/>
      <w:lvlText w:val="%2."/>
      <w:lvlJc w:val="left"/>
      <w:pPr>
        <w:tabs>
          <w:tab w:val="num" w:pos="1440"/>
        </w:tabs>
        <w:ind w:left="1440" w:hanging="360"/>
      </w:pPr>
    </w:lvl>
    <w:lvl w:ilvl="2" w:tplc="0934787E">
      <w:start w:val="9"/>
      <w:numFmt w:val="decimal"/>
      <w:lvlText w:val="%3."/>
      <w:lvlJc w:val="left"/>
      <w:pPr>
        <w:tabs>
          <w:tab w:val="num" w:pos="2160"/>
        </w:tabs>
        <w:ind w:left="2160" w:hanging="360"/>
      </w:pPr>
    </w:lvl>
    <w:lvl w:ilvl="3" w:tplc="1480D9BC">
      <w:start w:val="9"/>
      <w:numFmt w:val="decimal"/>
      <w:lvlText w:val="%4."/>
      <w:lvlJc w:val="left"/>
      <w:pPr>
        <w:tabs>
          <w:tab w:val="num" w:pos="2880"/>
        </w:tabs>
        <w:ind w:left="2880" w:hanging="360"/>
      </w:pPr>
    </w:lvl>
    <w:lvl w:ilvl="4" w:tplc="7F58DC4A" w:tentative="1">
      <w:start w:val="1"/>
      <w:numFmt w:val="decimal"/>
      <w:lvlText w:val="%5."/>
      <w:lvlJc w:val="left"/>
      <w:pPr>
        <w:tabs>
          <w:tab w:val="num" w:pos="3600"/>
        </w:tabs>
        <w:ind w:left="3600" w:hanging="360"/>
      </w:pPr>
    </w:lvl>
    <w:lvl w:ilvl="5" w:tplc="898C428E" w:tentative="1">
      <w:start w:val="1"/>
      <w:numFmt w:val="decimal"/>
      <w:lvlText w:val="%6."/>
      <w:lvlJc w:val="left"/>
      <w:pPr>
        <w:tabs>
          <w:tab w:val="num" w:pos="4320"/>
        </w:tabs>
        <w:ind w:left="4320" w:hanging="360"/>
      </w:pPr>
    </w:lvl>
    <w:lvl w:ilvl="6" w:tplc="A202A9C0" w:tentative="1">
      <w:start w:val="1"/>
      <w:numFmt w:val="decimal"/>
      <w:lvlText w:val="%7."/>
      <w:lvlJc w:val="left"/>
      <w:pPr>
        <w:tabs>
          <w:tab w:val="num" w:pos="5040"/>
        </w:tabs>
        <w:ind w:left="5040" w:hanging="360"/>
      </w:pPr>
    </w:lvl>
    <w:lvl w:ilvl="7" w:tplc="9D844820" w:tentative="1">
      <w:start w:val="1"/>
      <w:numFmt w:val="decimal"/>
      <w:lvlText w:val="%8."/>
      <w:lvlJc w:val="left"/>
      <w:pPr>
        <w:tabs>
          <w:tab w:val="num" w:pos="5760"/>
        </w:tabs>
        <w:ind w:left="5760" w:hanging="360"/>
      </w:pPr>
    </w:lvl>
    <w:lvl w:ilvl="8" w:tplc="8382AA60" w:tentative="1">
      <w:start w:val="1"/>
      <w:numFmt w:val="decimal"/>
      <w:lvlText w:val="%9."/>
      <w:lvlJc w:val="left"/>
      <w:pPr>
        <w:tabs>
          <w:tab w:val="num" w:pos="6480"/>
        </w:tabs>
        <w:ind w:left="6480" w:hanging="360"/>
      </w:pPr>
    </w:lvl>
  </w:abstractNum>
  <w:abstractNum w:abstractNumId="6">
    <w:nsid w:val="417440A7"/>
    <w:multiLevelType w:val="hybridMultilevel"/>
    <w:tmpl w:val="F2A0728E"/>
    <w:lvl w:ilvl="0" w:tplc="3392B562">
      <w:start w:val="1"/>
      <w:numFmt w:val="decimal"/>
      <w:lvlText w:val="%1."/>
      <w:lvlJc w:val="left"/>
      <w:pPr>
        <w:tabs>
          <w:tab w:val="num" w:pos="720"/>
        </w:tabs>
        <w:ind w:left="720" w:hanging="360"/>
      </w:pPr>
    </w:lvl>
    <w:lvl w:ilvl="1" w:tplc="1994B796" w:tentative="1">
      <w:start w:val="1"/>
      <w:numFmt w:val="decimal"/>
      <w:lvlText w:val="%2."/>
      <w:lvlJc w:val="left"/>
      <w:pPr>
        <w:tabs>
          <w:tab w:val="num" w:pos="1440"/>
        </w:tabs>
        <w:ind w:left="1440" w:hanging="360"/>
      </w:pPr>
    </w:lvl>
    <w:lvl w:ilvl="2" w:tplc="71ECF664">
      <w:start w:val="1"/>
      <w:numFmt w:val="decimal"/>
      <w:lvlText w:val="%3."/>
      <w:lvlJc w:val="left"/>
      <w:pPr>
        <w:tabs>
          <w:tab w:val="num" w:pos="2160"/>
        </w:tabs>
        <w:ind w:left="2160" w:hanging="360"/>
      </w:pPr>
    </w:lvl>
    <w:lvl w:ilvl="3" w:tplc="18DCFC94">
      <w:start w:val="1"/>
      <w:numFmt w:val="decimal"/>
      <w:lvlText w:val="%4."/>
      <w:lvlJc w:val="left"/>
      <w:pPr>
        <w:tabs>
          <w:tab w:val="num" w:pos="2880"/>
        </w:tabs>
        <w:ind w:left="2880" w:hanging="360"/>
      </w:pPr>
    </w:lvl>
    <w:lvl w:ilvl="4" w:tplc="538EFE94">
      <w:start w:val="1"/>
      <w:numFmt w:val="decimal"/>
      <w:lvlText w:val="%5."/>
      <w:lvlJc w:val="left"/>
      <w:pPr>
        <w:tabs>
          <w:tab w:val="num" w:pos="3600"/>
        </w:tabs>
        <w:ind w:left="3600" w:hanging="360"/>
      </w:pPr>
    </w:lvl>
    <w:lvl w:ilvl="5" w:tplc="0AF24C1C" w:tentative="1">
      <w:start w:val="1"/>
      <w:numFmt w:val="decimal"/>
      <w:lvlText w:val="%6."/>
      <w:lvlJc w:val="left"/>
      <w:pPr>
        <w:tabs>
          <w:tab w:val="num" w:pos="4320"/>
        </w:tabs>
        <w:ind w:left="4320" w:hanging="360"/>
      </w:pPr>
    </w:lvl>
    <w:lvl w:ilvl="6" w:tplc="25EE81C8" w:tentative="1">
      <w:start w:val="1"/>
      <w:numFmt w:val="decimal"/>
      <w:lvlText w:val="%7."/>
      <w:lvlJc w:val="left"/>
      <w:pPr>
        <w:tabs>
          <w:tab w:val="num" w:pos="5040"/>
        </w:tabs>
        <w:ind w:left="5040" w:hanging="360"/>
      </w:pPr>
    </w:lvl>
    <w:lvl w:ilvl="7" w:tplc="37202678" w:tentative="1">
      <w:start w:val="1"/>
      <w:numFmt w:val="decimal"/>
      <w:lvlText w:val="%8."/>
      <w:lvlJc w:val="left"/>
      <w:pPr>
        <w:tabs>
          <w:tab w:val="num" w:pos="5760"/>
        </w:tabs>
        <w:ind w:left="5760" w:hanging="360"/>
      </w:pPr>
    </w:lvl>
    <w:lvl w:ilvl="8" w:tplc="50265C66" w:tentative="1">
      <w:start w:val="1"/>
      <w:numFmt w:val="decimal"/>
      <w:lvlText w:val="%9."/>
      <w:lvlJc w:val="left"/>
      <w:pPr>
        <w:tabs>
          <w:tab w:val="num" w:pos="6480"/>
        </w:tabs>
        <w:ind w:left="6480" w:hanging="360"/>
      </w:pPr>
    </w:lvl>
  </w:abstractNum>
  <w:abstractNum w:abstractNumId="7">
    <w:nsid w:val="44967F3C"/>
    <w:multiLevelType w:val="hybridMultilevel"/>
    <w:tmpl w:val="F0047234"/>
    <w:lvl w:ilvl="0" w:tplc="0C4E8310">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ABA0BDC"/>
    <w:multiLevelType w:val="hybridMultilevel"/>
    <w:tmpl w:val="4BD4833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50B150B8"/>
    <w:multiLevelType w:val="hybridMultilevel"/>
    <w:tmpl w:val="D78E208C"/>
    <w:lvl w:ilvl="0" w:tplc="021C318A">
      <w:start w:val="7"/>
      <w:numFmt w:val="decimal"/>
      <w:lvlText w:val="%1."/>
      <w:lvlJc w:val="left"/>
      <w:pPr>
        <w:tabs>
          <w:tab w:val="num" w:pos="720"/>
        </w:tabs>
        <w:ind w:left="720" w:hanging="360"/>
      </w:pPr>
    </w:lvl>
    <w:lvl w:ilvl="1" w:tplc="C6EE3A56" w:tentative="1">
      <w:start w:val="1"/>
      <w:numFmt w:val="decimal"/>
      <w:lvlText w:val="%2."/>
      <w:lvlJc w:val="left"/>
      <w:pPr>
        <w:tabs>
          <w:tab w:val="num" w:pos="1440"/>
        </w:tabs>
        <w:ind w:left="1440" w:hanging="360"/>
      </w:pPr>
    </w:lvl>
    <w:lvl w:ilvl="2" w:tplc="83200982" w:tentative="1">
      <w:start w:val="1"/>
      <w:numFmt w:val="decimal"/>
      <w:lvlText w:val="%3."/>
      <w:lvlJc w:val="left"/>
      <w:pPr>
        <w:tabs>
          <w:tab w:val="num" w:pos="2160"/>
        </w:tabs>
        <w:ind w:left="2160" w:hanging="360"/>
      </w:pPr>
    </w:lvl>
    <w:lvl w:ilvl="3" w:tplc="032C005C" w:tentative="1">
      <w:start w:val="1"/>
      <w:numFmt w:val="decimal"/>
      <w:lvlText w:val="%4."/>
      <w:lvlJc w:val="left"/>
      <w:pPr>
        <w:tabs>
          <w:tab w:val="num" w:pos="2880"/>
        </w:tabs>
        <w:ind w:left="2880" w:hanging="360"/>
      </w:pPr>
    </w:lvl>
    <w:lvl w:ilvl="4" w:tplc="2CA29784">
      <w:start w:val="1"/>
      <w:numFmt w:val="decimal"/>
      <w:lvlText w:val="%5."/>
      <w:lvlJc w:val="left"/>
      <w:pPr>
        <w:tabs>
          <w:tab w:val="num" w:pos="3600"/>
        </w:tabs>
        <w:ind w:left="3600" w:hanging="360"/>
      </w:pPr>
    </w:lvl>
    <w:lvl w:ilvl="5" w:tplc="21CC1AE0" w:tentative="1">
      <w:start w:val="1"/>
      <w:numFmt w:val="decimal"/>
      <w:lvlText w:val="%6."/>
      <w:lvlJc w:val="left"/>
      <w:pPr>
        <w:tabs>
          <w:tab w:val="num" w:pos="4320"/>
        </w:tabs>
        <w:ind w:left="4320" w:hanging="360"/>
      </w:pPr>
    </w:lvl>
    <w:lvl w:ilvl="6" w:tplc="6EAA05F6" w:tentative="1">
      <w:start w:val="1"/>
      <w:numFmt w:val="decimal"/>
      <w:lvlText w:val="%7."/>
      <w:lvlJc w:val="left"/>
      <w:pPr>
        <w:tabs>
          <w:tab w:val="num" w:pos="5040"/>
        </w:tabs>
        <w:ind w:left="5040" w:hanging="360"/>
      </w:pPr>
    </w:lvl>
    <w:lvl w:ilvl="7" w:tplc="013A73EC" w:tentative="1">
      <w:start w:val="1"/>
      <w:numFmt w:val="decimal"/>
      <w:lvlText w:val="%8."/>
      <w:lvlJc w:val="left"/>
      <w:pPr>
        <w:tabs>
          <w:tab w:val="num" w:pos="5760"/>
        </w:tabs>
        <w:ind w:left="5760" w:hanging="360"/>
      </w:pPr>
    </w:lvl>
    <w:lvl w:ilvl="8" w:tplc="C63A1890" w:tentative="1">
      <w:start w:val="1"/>
      <w:numFmt w:val="decimal"/>
      <w:lvlText w:val="%9."/>
      <w:lvlJc w:val="left"/>
      <w:pPr>
        <w:tabs>
          <w:tab w:val="num" w:pos="6480"/>
        </w:tabs>
        <w:ind w:left="6480" w:hanging="360"/>
      </w:pPr>
    </w:lvl>
  </w:abstractNum>
  <w:abstractNum w:abstractNumId="10">
    <w:nsid w:val="599B503A"/>
    <w:multiLevelType w:val="hybridMultilevel"/>
    <w:tmpl w:val="07A499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67B600C8"/>
    <w:multiLevelType w:val="hybridMultilevel"/>
    <w:tmpl w:val="6D3E3E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FC521D0"/>
    <w:multiLevelType w:val="hybridMultilevel"/>
    <w:tmpl w:val="AF141C72"/>
    <w:lvl w:ilvl="0" w:tplc="BE0A07AA">
      <w:start w:val="1"/>
      <w:numFmt w:val="bullet"/>
      <w:lvlText w:val=""/>
      <w:lvlJc w:val="left"/>
      <w:pPr>
        <w:tabs>
          <w:tab w:val="num" w:pos="720"/>
        </w:tabs>
        <w:ind w:left="720" w:hanging="360"/>
      </w:pPr>
      <w:rPr>
        <w:rFonts w:ascii="Wingdings" w:hAnsi="Wingdings" w:hint="default"/>
      </w:rPr>
    </w:lvl>
    <w:lvl w:ilvl="1" w:tplc="6882A0A4" w:tentative="1">
      <w:start w:val="1"/>
      <w:numFmt w:val="bullet"/>
      <w:lvlText w:val=""/>
      <w:lvlJc w:val="left"/>
      <w:pPr>
        <w:tabs>
          <w:tab w:val="num" w:pos="1440"/>
        </w:tabs>
        <w:ind w:left="1440" w:hanging="360"/>
      </w:pPr>
      <w:rPr>
        <w:rFonts w:ascii="Wingdings" w:hAnsi="Wingdings" w:hint="default"/>
      </w:rPr>
    </w:lvl>
    <w:lvl w:ilvl="2" w:tplc="22489442">
      <w:start w:val="19"/>
      <w:numFmt w:val="bullet"/>
      <w:lvlText w:val=""/>
      <w:lvlJc w:val="left"/>
      <w:pPr>
        <w:tabs>
          <w:tab w:val="num" w:pos="2160"/>
        </w:tabs>
        <w:ind w:left="2160" w:hanging="360"/>
      </w:pPr>
      <w:rPr>
        <w:rFonts w:ascii="Wingdings" w:hAnsi="Wingdings" w:hint="default"/>
      </w:rPr>
    </w:lvl>
    <w:lvl w:ilvl="3" w:tplc="3BD270FE" w:tentative="1">
      <w:start w:val="1"/>
      <w:numFmt w:val="bullet"/>
      <w:lvlText w:val=""/>
      <w:lvlJc w:val="left"/>
      <w:pPr>
        <w:tabs>
          <w:tab w:val="num" w:pos="2880"/>
        </w:tabs>
        <w:ind w:left="2880" w:hanging="360"/>
      </w:pPr>
      <w:rPr>
        <w:rFonts w:ascii="Wingdings" w:hAnsi="Wingdings" w:hint="default"/>
      </w:rPr>
    </w:lvl>
    <w:lvl w:ilvl="4" w:tplc="443070CE" w:tentative="1">
      <w:start w:val="1"/>
      <w:numFmt w:val="bullet"/>
      <w:lvlText w:val=""/>
      <w:lvlJc w:val="left"/>
      <w:pPr>
        <w:tabs>
          <w:tab w:val="num" w:pos="3600"/>
        </w:tabs>
        <w:ind w:left="3600" w:hanging="360"/>
      </w:pPr>
      <w:rPr>
        <w:rFonts w:ascii="Wingdings" w:hAnsi="Wingdings" w:hint="default"/>
      </w:rPr>
    </w:lvl>
    <w:lvl w:ilvl="5" w:tplc="1410EEDE" w:tentative="1">
      <w:start w:val="1"/>
      <w:numFmt w:val="bullet"/>
      <w:lvlText w:val=""/>
      <w:lvlJc w:val="left"/>
      <w:pPr>
        <w:tabs>
          <w:tab w:val="num" w:pos="4320"/>
        </w:tabs>
        <w:ind w:left="4320" w:hanging="360"/>
      </w:pPr>
      <w:rPr>
        <w:rFonts w:ascii="Wingdings" w:hAnsi="Wingdings" w:hint="default"/>
      </w:rPr>
    </w:lvl>
    <w:lvl w:ilvl="6" w:tplc="5BD46BDA" w:tentative="1">
      <w:start w:val="1"/>
      <w:numFmt w:val="bullet"/>
      <w:lvlText w:val=""/>
      <w:lvlJc w:val="left"/>
      <w:pPr>
        <w:tabs>
          <w:tab w:val="num" w:pos="5040"/>
        </w:tabs>
        <w:ind w:left="5040" w:hanging="360"/>
      </w:pPr>
      <w:rPr>
        <w:rFonts w:ascii="Wingdings" w:hAnsi="Wingdings" w:hint="default"/>
      </w:rPr>
    </w:lvl>
    <w:lvl w:ilvl="7" w:tplc="F3E667C6" w:tentative="1">
      <w:start w:val="1"/>
      <w:numFmt w:val="bullet"/>
      <w:lvlText w:val=""/>
      <w:lvlJc w:val="left"/>
      <w:pPr>
        <w:tabs>
          <w:tab w:val="num" w:pos="5760"/>
        </w:tabs>
        <w:ind w:left="5760" w:hanging="360"/>
      </w:pPr>
      <w:rPr>
        <w:rFonts w:ascii="Wingdings" w:hAnsi="Wingdings" w:hint="default"/>
      </w:rPr>
    </w:lvl>
    <w:lvl w:ilvl="8" w:tplc="82AA2C44" w:tentative="1">
      <w:start w:val="1"/>
      <w:numFmt w:val="bullet"/>
      <w:lvlText w:val=""/>
      <w:lvlJc w:val="left"/>
      <w:pPr>
        <w:tabs>
          <w:tab w:val="num" w:pos="6480"/>
        </w:tabs>
        <w:ind w:left="6480" w:hanging="360"/>
      </w:pPr>
      <w:rPr>
        <w:rFonts w:ascii="Wingdings" w:hAnsi="Wingdings" w:hint="default"/>
      </w:rPr>
    </w:lvl>
  </w:abstractNum>
  <w:abstractNum w:abstractNumId="13">
    <w:nsid w:val="73002043"/>
    <w:multiLevelType w:val="hybridMultilevel"/>
    <w:tmpl w:val="D7183BE2"/>
    <w:lvl w:ilvl="0" w:tplc="BC50F9D0">
      <w:start w:val="1"/>
      <w:numFmt w:val="bullet"/>
      <w:lvlText w:val="•"/>
      <w:lvlJc w:val="left"/>
      <w:pPr>
        <w:tabs>
          <w:tab w:val="num" w:pos="720"/>
        </w:tabs>
        <w:ind w:left="720" w:hanging="360"/>
      </w:pPr>
      <w:rPr>
        <w:rFonts w:ascii="Times New Roman" w:hAnsi="Times New Roman" w:hint="default"/>
      </w:rPr>
    </w:lvl>
    <w:lvl w:ilvl="1" w:tplc="62E67C08" w:tentative="1">
      <w:start w:val="1"/>
      <w:numFmt w:val="bullet"/>
      <w:lvlText w:val="•"/>
      <w:lvlJc w:val="left"/>
      <w:pPr>
        <w:tabs>
          <w:tab w:val="num" w:pos="1440"/>
        </w:tabs>
        <w:ind w:left="1440" w:hanging="360"/>
      </w:pPr>
      <w:rPr>
        <w:rFonts w:ascii="Times New Roman" w:hAnsi="Times New Roman" w:hint="default"/>
      </w:rPr>
    </w:lvl>
    <w:lvl w:ilvl="2" w:tplc="A0A8C124" w:tentative="1">
      <w:start w:val="1"/>
      <w:numFmt w:val="bullet"/>
      <w:lvlText w:val="•"/>
      <w:lvlJc w:val="left"/>
      <w:pPr>
        <w:tabs>
          <w:tab w:val="num" w:pos="2160"/>
        </w:tabs>
        <w:ind w:left="2160" w:hanging="360"/>
      </w:pPr>
      <w:rPr>
        <w:rFonts w:ascii="Times New Roman" w:hAnsi="Times New Roman" w:hint="default"/>
      </w:rPr>
    </w:lvl>
    <w:lvl w:ilvl="3" w:tplc="019ADF88" w:tentative="1">
      <w:start w:val="1"/>
      <w:numFmt w:val="bullet"/>
      <w:lvlText w:val="•"/>
      <w:lvlJc w:val="left"/>
      <w:pPr>
        <w:tabs>
          <w:tab w:val="num" w:pos="2880"/>
        </w:tabs>
        <w:ind w:left="2880" w:hanging="360"/>
      </w:pPr>
      <w:rPr>
        <w:rFonts w:ascii="Times New Roman" w:hAnsi="Times New Roman" w:hint="default"/>
      </w:rPr>
    </w:lvl>
    <w:lvl w:ilvl="4" w:tplc="EC10D146" w:tentative="1">
      <w:start w:val="1"/>
      <w:numFmt w:val="bullet"/>
      <w:lvlText w:val="•"/>
      <w:lvlJc w:val="left"/>
      <w:pPr>
        <w:tabs>
          <w:tab w:val="num" w:pos="3600"/>
        </w:tabs>
        <w:ind w:left="3600" w:hanging="360"/>
      </w:pPr>
      <w:rPr>
        <w:rFonts w:ascii="Times New Roman" w:hAnsi="Times New Roman" w:hint="default"/>
      </w:rPr>
    </w:lvl>
    <w:lvl w:ilvl="5" w:tplc="1E2CD4BA" w:tentative="1">
      <w:start w:val="1"/>
      <w:numFmt w:val="bullet"/>
      <w:lvlText w:val="•"/>
      <w:lvlJc w:val="left"/>
      <w:pPr>
        <w:tabs>
          <w:tab w:val="num" w:pos="4320"/>
        </w:tabs>
        <w:ind w:left="4320" w:hanging="360"/>
      </w:pPr>
      <w:rPr>
        <w:rFonts w:ascii="Times New Roman" w:hAnsi="Times New Roman" w:hint="default"/>
      </w:rPr>
    </w:lvl>
    <w:lvl w:ilvl="6" w:tplc="73921838" w:tentative="1">
      <w:start w:val="1"/>
      <w:numFmt w:val="bullet"/>
      <w:lvlText w:val="•"/>
      <w:lvlJc w:val="left"/>
      <w:pPr>
        <w:tabs>
          <w:tab w:val="num" w:pos="5040"/>
        </w:tabs>
        <w:ind w:left="5040" w:hanging="360"/>
      </w:pPr>
      <w:rPr>
        <w:rFonts w:ascii="Times New Roman" w:hAnsi="Times New Roman" w:hint="default"/>
      </w:rPr>
    </w:lvl>
    <w:lvl w:ilvl="7" w:tplc="8E24986A" w:tentative="1">
      <w:start w:val="1"/>
      <w:numFmt w:val="bullet"/>
      <w:lvlText w:val="•"/>
      <w:lvlJc w:val="left"/>
      <w:pPr>
        <w:tabs>
          <w:tab w:val="num" w:pos="5760"/>
        </w:tabs>
        <w:ind w:left="5760" w:hanging="360"/>
      </w:pPr>
      <w:rPr>
        <w:rFonts w:ascii="Times New Roman" w:hAnsi="Times New Roman" w:hint="default"/>
      </w:rPr>
    </w:lvl>
    <w:lvl w:ilvl="8" w:tplc="AD74C568"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7"/>
  </w:num>
  <w:num w:numId="3">
    <w:abstractNumId w:val="4"/>
  </w:num>
  <w:num w:numId="4">
    <w:abstractNumId w:val="6"/>
  </w:num>
  <w:num w:numId="5">
    <w:abstractNumId w:val="9"/>
  </w:num>
  <w:num w:numId="6">
    <w:abstractNumId w:val="5"/>
  </w:num>
  <w:num w:numId="7">
    <w:abstractNumId w:val="12"/>
  </w:num>
  <w:num w:numId="8">
    <w:abstractNumId w:val="2"/>
  </w:num>
  <w:num w:numId="9">
    <w:abstractNumId w:val="0"/>
  </w:num>
  <w:num w:numId="10">
    <w:abstractNumId w:val="8"/>
  </w:num>
  <w:num w:numId="11">
    <w:abstractNumId w:val="10"/>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72"/>
    <w:rsid w:val="0010540F"/>
    <w:rsid w:val="00202E93"/>
    <w:rsid w:val="0040777A"/>
    <w:rsid w:val="00581238"/>
    <w:rsid w:val="006E0405"/>
    <w:rsid w:val="00745046"/>
    <w:rsid w:val="00844CD9"/>
    <w:rsid w:val="008E4472"/>
    <w:rsid w:val="009F1EA4"/>
    <w:rsid w:val="00B92B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29246">
      <w:bodyDiv w:val="1"/>
      <w:marLeft w:val="0"/>
      <w:marRight w:val="0"/>
      <w:marTop w:val="0"/>
      <w:marBottom w:val="0"/>
      <w:divBdr>
        <w:top w:val="none" w:sz="0" w:space="0" w:color="auto"/>
        <w:left w:val="none" w:sz="0" w:space="0" w:color="auto"/>
        <w:bottom w:val="none" w:sz="0" w:space="0" w:color="auto"/>
        <w:right w:val="none" w:sz="0" w:space="0" w:color="auto"/>
      </w:divBdr>
    </w:div>
    <w:div w:id="520977180">
      <w:bodyDiv w:val="1"/>
      <w:marLeft w:val="0"/>
      <w:marRight w:val="0"/>
      <w:marTop w:val="0"/>
      <w:marBottom w:val="0"/>
      <w:divBdr>
        <w:top w:val="none" w:sz="0" w:space="0" w:color="auto"/>
        <w:left w:val="none" w:sz="0" w:space="0" w:color="auto"/>
        <w:bottom w:val="none" w:sz="0" w:space="0" w:color="auto"/>
        <w:right w:val="none" w:sz="0" w:space="0" w:color="auto"/>
      </w:divBdr>
      <w:divsChild>
        <w:div w:id="1049764747">
          <w:marLeft w:val="720"/>
          <w:marRight w:val="0"/>
          <w:marTop w:val="115"/>
          <w:marBottom w:val="0"/>
          <w:divBdr>
            <w:top w:val="none" w:sz="0" w:space="0" w:color="auto"/>
            <w:left w:val="none" w:sz="0" w:space="0" w:color="auto"/>
            <w:bottom w:val="none" w:sz="0" w:space="0" w:color="auto"/>
            <w:right w:val="none" w:sz="0" w:space="0" w:color="auto"/>
          </w:divBdr>
        </w:div>
        <w:div w:id="125512132">
          <w:marLeft w:val="720"/>
          <w:marRight w:val="0"/>
          <w:marTop w:val="115"/>
          <w:marBottom w:val="0"/>
          <w:divBdr>
            <w:top w:val="none" w:sz="0" w:space="0" w:color="auto"/>
            <w:left w:val="none" w:sz="0" w:space="0" w:color="auto"/>
            <w:bottom w:val="none" w:sz="0" w:space="0" w:color="auto"/>
            <w:right w:val="none" w:sz="0" w:space="0" w:color="auto"/>
          </w:divBdr>
        </w:div>
        <w:div w:id="675497534">
          <w:marLeft w:val="720"/>
          <w:marRight w:val="0"/>
          <w:marTop w:val="115"/>
          <w:marBottom w:val="0"/>
          <w:divBdr>
            <w:top w:val="none" w:sz="0" w:space="0" w:color="auto"/>
            <w:left w:val="none" w:sz="0" w:space="0" w:color="auto"/>
            <w:bottom w:val="none" w:sz="0" w:space="0" w:color="auto"/>
            <w:right w:val="none" w:sz="0" w:space="0" w:color="auto"/>
          </w:divBdr>
        </w:div>
        <w:div w:id="831288471">
          <w:marLeft w:val="720"/>
          <w:marRight w:val="0"/>
          <w:marTop w:val="115"/>
          <w:marBottom w:val="0"/>
          <w:divBdr>
            <w:top w:val="none" w:sz="0" w:space="0" w:color="auto"/>
            <w:left w:val="none" w:sz="0" w:space="0" w:color="auto"/>
            <w:bottom w:val="none" w:sz="0" w:space="0" w:color="auto"/>
            <w:right w:val="none" w:sz="0" w:space="0" w:color="auto"/>
          </w:divBdr>
        </w:div>
        <w:div w:id="730276731">
          <w:marLeft w:val="720"/>
          <w:marRight w:val="0"/>
          <w:marTop w:val="115"/>
          <w:marBottom w:val="0"/>
          <w:divBdr>
            <w:top w:val="none" w:sz="0" w:space="0" w:color="auto"/>
            <w:left w:val="none" w:sz="0" w:space="0" w:color="auto"/>
            <w:bottom w:val="none" w:sz="0" w:space="0" w:color="auto"/>
            <w:right w:val="none" w:sz="0" w:space="0" w:color="auto"/>
          </w:divBdr>
        </w:div>
        <w:div w:id="1396470853">
          <w:marLeft w:val="720"/>
          <w:marRight w:val="0"/>
          <w:marTop w:val="115"/>
          <w:marBottom w:val="0"/>
          <w:divBdr>
            <w:top w:val="none" w:sz="0" w:space="0" w:color="auto"/>
            <w:left w:val="none" w:sz="0" w:space="0" w:color="auto"/>
            <w:bottom w:val="none" w:sz="0" w:space="0" w:color="auto"/>
            <w:right w:val="none" w:sz="0" w:space="0" w:color="auto"/>
          </w:divBdr>
        </w:div>
      </w:divsChild>
    </w:div>
    <w:div w:id="1067462173">
      <w:bodyDiv w:val="1"/>
      <w:marLeft w:val="0"/>
      <w:marRight w:val="0"/>
      <w:marTop w:val="0"/>
      <w:marBottom w:val="0"/>
      <w:divBdr>
        <w:top w:val="none" w:sz="0" w:space="0" w:color="auto"/>
        <w:left w:val="none" w:sz="0" w:space="0" w:color="auto"/>
        <w:bottom w:val="none" w:sz="0" w:space="0" w:color="auto"/>
        <w:right w:val="none" w:sz="0" w:space="0" w:color="auto"/>
      </w:divBdr>
      <w:divsChild>
        <w:div w:id="1979529045">
          <w:marLeft w:val="720"/>
          <w:marRight w:val="0"/>
          <w:marTop w:val="96"/>
          <w:marBottom w:val="0"/>
          <w:divBdr>
            <w:top w:val="none" w:sz="0" w:space="0" w:color="auto"/>
            <w:left w:val="none" w:sz="0" w:space="0" w:color="auto"/>
            <w:bottom w:val="none" w:sz="0" w:space="0" w:color="auto"/>
            <w:right w:val="none" w:sz="0" w:space="0" w:color="auto"/>
          </w:divBdr>
        </w:div>
        <w:div w:id="1681156669">
          <w:marLeft w:val="720"/>
          <w:marRight w:val="0"/>
          <w:marTop w:val="96"/>
          <w:marBottom w:val="0"/>
          <w:divBdr>
            <w:top w:val="none" w:sz="0" w:space="0" w:color="auto"/>
            <w:left w:val="none" w:sz="0" w:space="0" w:color="auto"/>
            <w:bottom w:val="none" w:sz="0" w:space="0" w:color="auto"/>
            <w:right w:val="none" w:sz="0" w:space="0" w:color="auto"/>
          </w:divBdr>
        </w:div>
        <w:div w:id="1250692993">
          <w:marLeft w:val="720"/>
          <w:marRight w:val="0"/>
          <w:marTop w:val="96"/>
          <w:marBottom w:val="0"/>
          <w:divBdr>
            <w:top w:val="none" w:sz="0" w:space="0" w:color="auto"/>
            <w:left w:val="none" w:sz="0" w:space="0" w:color="auto"/>
            <w:bottom w:val="none" w:sz="0" w:space="0" w:color="auto"/>
            <w:right w:val="none" w:sz="0" w:space="0" w:color="auto"/>
          </w:divBdr>
        </w:div>
        <w:div w:id="970785979">
          <w:marLeft w:val="720"/>
          <w:marRight w:val="0"/>
          <w:marTop w:val="96"/>
          <w:marBottom w:val="0"/>
          <w:divBdr>
            <w:top w:val="none" w:sz="0" w:space="0" w:color="auto"/>
            <w:left w:val="none" w:sz="0" w:space="0" w:color="auto"/>
            <w:bottom w:val="none" w:sz="0" w:space="0" w:color="auto"/>
            <w:right w:val="none" w:sz="0" w:space="0" w:color="auto"/>
          </w:divBdr>
        </w:div>
        <w:div w:id="251594082">
          <w:marLeft w:val="720"/>
          <w:marRight w:val="0"/>
          <w:marTop w:val="96"/>
          <w:marBottom w:val="0"/>
          <w:divBdr>
            <w:top w:val="none" w:sz="0" w:space="0" w:color="auto"/>
            <w:left w:val="none" w:sz="0" w:space="0" w:color="auto"/>
            <w:bottom w:val="none" w:sz="0" w:space="0" w:color="auto"/>
            <w:right w:val="none" w:sz="0" w:space="0" w:color="auto"/>
          </w:divBdr>
        </w:div>
        <w:div w:id="1582179372">
          <w:marLeft w:val="720"/>
          <w:marRight w:val="0"/>
          <w:marTop w:val="96"/>
          <w:marBottom w:val="0"/>
          <w:divBdr>
            <w:top w:val="none" w:sz="0" w:space="0" w:color="auto"/>
            <w:left w:val="none" w:sz="0" w:space="0" w:color="auto"/>
            <w:bottom w:val="none" w:sz="0" w:space="0" w:color="auto"/>
            <w:right w:val="none" w:sz="0" w:space="0" w:color="auto"/>
          </w:divBdr>
        </w:div>
      </w:divsChild>
    </w:div>
    <w:div w:id="1312054981">
      <w:bodyDiv w:val="1"/>
      <w:marLeft w:val="0"/>
      <w:marRight w:val="0"/>
      <w:marTop w:val="0"/>
      <w:marBottom w:val="0"/>
      <w:divBdr>
        <w:top w:val="none" w:sz="0" w:space="0" w:color="auto"/>
        <w:left w:val="none" w:sz="0" w:space="0" w:color="auto"/>
        <w:bottom w:val="none" w:sz="0" w:space="0" w:color="auto"/>
        <w:right w:val="none" w:sz="0" w:space="0" w:color="auto"/>
      </w:divBdr>
    </w:div>
    <w:div w:id="1347486706">
      <w:bodyDiv w:val="1"/>
      <w:marLeft w:val="0"/>
      <w:marRight w:val="0"/>
      <w:marTop w:val="0"/>
      <w:marBottom w:val="0"/>
      <w:divBdr>
        <w:top w:val="none" w:sz="0" w:space="0" w:color="auto"/>
        <w:left w:val="none" w:sz="0" w:space="0" w:color="auto"/>
        <w:bottom w:val="none" w:sz="0" w:space="0" w:color="auto"/>
        <w:right w:val="none" w:sz="0" w:space="0" w:color="auto"/>
      </w:divBdr>
    </w:div>
    <w:div w:id="1354527101">
      <w:bodyDiv w:val="1"/>
      <w:marLeft w:val="0"/>
      <w:marRight w:val="0"/>
      <w:marTop w:val="0"/>
      <w:marBottom w:val="0"/>
      <w:divBdr>
        <w:top w:val="none" w:sz="0" w:space="0" w:color="auto"/>
        <w:left w:val="none" w:sz="0" w:space="0" w:color="auto"/>
        <w:bottom w:val="none" w:sz="0" w:space="0" w:color="auto"/>
        <w:right w:val="none" w:sz="0" w:space="0" w:color="auto"/>
      </w:divBdr>
      <w:divsChild>
        <w:div w:id="968776594">
          <w:marLeft w:val="547"/>
          <w:marRight w:val="0"/>
          <w:marTop w:val="115"/>
          <w:marBottom w:val="0"/>
          <w:divBdr>
            <w:top w:val="none" w:sz="0" w:space="0" w:color="auto"/>
            <w:left w:val="none" w:sz="0" w:space="0" w:color="auto"/>
            <w:bottom w:val="none" w:sz="0" w:space="0" w:color="auto"/>
            <w:right w:val="none" w:sz="0" w:space="0" w:color="auto"/>
          </w:divBdr>
        </w:div>
        <w:div w:id="788545516">
          <w:marLeft w:val="547"/>
          <w:marRight w:val="0"/>
          <w:marTop w:val="115"/>
          <w:marBottom w:val="0"/>
          <w:divBdr>
            <w:top w:val="none" w:sz="0" w:space="0" w:color="auto"/>
            <w:left w:val="none" w:sz="0" w:space="0" w:color="auto"/>
            <w:bottom w:val="none" w:sz="0" w:space="0" w:color="auto"/>
            <w:right w:val="none" w:sz="0" w:space="0" w:color="auto"/>
          </w:divBdr>
        </w:div>
      </w:divsChild>
    </w:div>
    <w:div w:id="1548566421">
      <w:bodyDiv w:val="1"/>
      <w:marLeft w:val="0"/>
      <w:marRight w:val="0"/>
      <w:marTop w:val="0"/>
      <w:marBottom w:val="0"/>
      <w:divBdr>
        <w:top w:val="none" w:sz="0" w:space="0" w:color="auto"/>
        <w:left w:val="none" w:sz="0" w:space="0" w:color="auto"/>
        <w:bottom w:val="none" w:sz="0" w:space="0" w:color="auto"/>
        <w:right w:val="none" w:sz="0" w:space="0" w:color="auto"/>
      </w:divBdr>
      <w:divsChild>
        <w:div w:id="1639527974">
          <w:marLeft w:val="547"/>
          <w:marRight w:val="0"/>
          <w:marTop w:val="115"/>
          <w:marBottom w:val="0"/>
          <w:divBdr>
            <w:top w:val="none" w:sz="0" w:space="0" w:color="auto"/>
            <w:left w:val="none" w:sz="0" w:space="0" w:color="auto"/>
            <w:bottom w:val="none" w:sz="0" w:space="0" w:color="auto"/>
            <w:right w:val="none" w:sz="0" w:space="0" w:color="auto"/>
          </w:divBdr>
        </w:div>
        <w:div w:id="375471745">
          <w:marLeft w:val="547"/>
          <w:marRight w:val="0"/>
          <w:marTop w:val="115"/>
          <w:marBottom w:val="0"/>
          <w:divBdr>
            <w:top w:val="none" w:sz="0" w:space="0" w:color="auto"/>
            <w:left w:val="none" w:sz="0" w:space="0" w:color="auto"/>
            <w:bottom w:val="none" w:sz="0" w:space="0" w:color="auto"/>
            <w:right w:val="none" w:sz="0" w:space="0" w:color="auto"/>
          </w:divBdr>
        </w:div>
        <w:div w:id="1258518440">
          <w:marLeft w:val="547"/>
          <w:marRight w:val="0"/>
          <w:marTop w:val="115"/>
          <w:marBottom w:val="0"/>
          <w:divBdr>
            <w:top w:val="none" w:sz="0" w:space="0" w:color="auto"/>
            <w:left w:val="none" w:sz="0" w:space="0" w:color="auto"/>
            <w:bottom w:val="none" w:sz="0" w:space="0" w:color="auto"/>
            <w:right w:val="none" w:sz="0" w:space="0" w:color="auto"/>
          </w:divBdr>
        </w:div>
        <w:div w:id="1174995136">
          <w:marLeft w:val="547"/>
          <w:marRight w:val="0"/>
          <w:marTop w:val="115"/>
          <w:marBottom w:val="0"/>
          <w:divBdr>
            <w:top w:val="none" w:sz="0" w:space="0" w:color="auto"/>
            <w:left w:val="none" w:sz="0" w:space="0" w:color="auto"/>
            <w:bottom w:val="none" w:sz="0" w:space="0" w:color="auto"/>
            <w:right w:val="none" w:sz="0" w:space="0" w:color="auto"/>
          </w:divBdr>
        </w:div>
        <w:div w:id="1657687972">
          <w:marLeft w:val="547"/>
          <w:marRight w:val="0"/>
          <w:marTop w:val="115"/>
          <w:marBottom w:val="0"/>
          <w:divBdr>
            <w:top w:val="none" w:sz="0" w:space="0" w:color="auto"/>
            <w:left w:val="none" w:sz="0" w:space="0" w:color="auto"/>
            <w:bottom w:val="none" w:sz="0" w:space="0" w:color="auto"/>
            <w:right w:val="none" w:sz="0" w:space="0" w:color="auto"/>
          </w:divBdr>
        </w:div>
        <w:div w:id="2062901475">
          <w:marLeft w:val="547"/>
          <w:marRight w:val="0"/>
          <w:marTop w:val="115"/>
          <w:marBottom w:val="0"/>
          <w:divBdr>
            <w:top w:val="none" w:sz="0" w:space="0" w:color="auto"/>
            <w:left w:val="none" w:sz="0" w:space="0" w:color="auto"/>
            <w:bottom w:val="none" w:sz="0" w:space="0" w:color="auto"/>
            <w:right w:val="none" w:sz="0" w:space="0" w:color="auto"/>
          </w:divBdr>
        </w:div>
        <w:div w:id="826170215">
          <w:marLeft w:val="547"/>
          <w:marRight w:val="0"/>
          <w:marTop w:val="115"/>
          <w:marBottom w:val="0"/>
          <w:divBdr>
            <w:top w:val="none" w:sz="0" w:space="0" w:color="auto"/>
            <w:left w:val="none" w:sz="0" w:space="0" w:color="auto"/>
            <w:bottom w:val="none" w:sz="0" w:space="0" w:color="auto"/>
            <w:right w:val="none" w:sz="0" w:space="0" w:color="auto"/>
          </w:divBdr>
        </w:div>
        <w:div w:id="1350528817">
          <w:marLeft w:val="547"/>
          <w:marRight w:val="0"/>
          <w:marTop w:val="115"/>
          <w:marBottom w:val="0"/>
          <w:divBdr>
            <w:top w:val="none" w:sz="0" w:space="0" w:color="auto"/>
            <w:left w:val="none" w:sz="0" w:space="0" w:color="auto"/>
            <w:bottom w:val="none" w:sz="0" w:space="0" w:color="auto"/>
            <w:right w:val="none" w:sz="0" w:space="0" w:color="auto"/>
          </w:divBdr>
        </w:div>
      </w:divsChild>
    </w:div>
    <w:div w:id="1833331922">
      <w:bodyDiv w:val="1"/>
      <w:marLeft w:val="0"/>
      <w:marRight w:val="0"/>
      <w:marTop w:val="0"/>
      <w:marBottom w:val="0"/>
      <w:divBdr>
        <w:top w:val="none" w:sz="0" w:space="0" w:color="auto"/>
        <w:left w:val="none" w:sz="0" w:space="0" w:color="auto"/>
        <w:bottom w:val="none" w:sz="0" w:space="0" w:color="auto"/>
        <w:right w:val="none" w:sz="0" w:space="0" w:color="auto"/>
      </w:divBdr>
      <w:divsChild>
        <w:div w:id="1320307418">
          <w:marLeft w:val="720"/>
          <w:marRight w:val="0"/>
          <w:marTop w:val="101"/>
          <w:marBottom w:val="0"/>
          <w:divBdr>
            <w:top w:val="none" w:sz="0" w:space="0" w:color="auto"/>
            <w:left w:val="none" w:sz="0" w:space="0" w:color="auto"/>
            <w:bottom w:val="none" w:sz="0" w:space="0" w:color="auto"/>
            <w:right w:val="none" w:sz="0" w:space="0" w:color="auto"/>
          </w:divBdr>
        </w:div>
        <w:div w:id="476075094">
          <w:marLeft w:val="720"/>
          <w:marRight w:val="0"/>
          <w:marTop w:val="101"/>
          <w:marBottom w:val="0"/>
          <w:divBdr>
            <w:top w:val="none" w:sz="0" w:space="0" w:color="auto"/>
            <w:left w:val="none" w:sz="0" w:space="0" w:color="auto"/>
            <w:bottom w:val="none" w:sz="0" w:space="0" w:color="auto"/>
            <w:right w:val="none" w:sz="0" w:space="0" w:color="auto"/>
          </w:divBdr>
        </w:div>
        <w:div w:id="102309506">
          <w:marLeft w:val="720"/>
          <w:marRight w:val="0"/>
          <w:marTop w:val="101"/>
          <w:marBottom w:val="0"/>
          <w:divBdr>
            <w:top w:val="none" w:sz="0" w:space="0" w:color="auto"/>
            <w:left w:val="none" w:sz="0" w:space="0" w:color="auto"/>
            <w:bottom w:val="none" w:sz="0" w:space="0" w:color="auto"/>
            <w:right w:val="none" w:sz="0" w:space="0" w:color="auto"/>
          </w:divBdr>
        </w:div>
        <w:div w:id="1750151049">
          <w:marLeft w:val="720"/>
          <w:marRight w:val="0"/>
          <w:marTop w:val="101"/>
          <w:marBottom w:val="0"/>
          <w:divBdr>
            <w:top w:val="none" w:sz="0" w:space="0" w:color="auto"/>
            <w:left w:val="none" w:sz="0" w:space="0" w:color="auto"/>
            <w:bottom w:val="none" w:sz="0" w:space="0" w:color="auto"/>
            <w:right w:val="none" w:sz="0" w:space="0" w:color="auto"/>
          </w:divBdr>
        </w:div>
        <w:div w:id="1329557597">
          <w:marLeft w:val="720"/>
          <w:marRight w:val="0"/>
          <w:marTop w:val="101"/>
          <w:marBottom w:val="0"/>
          <w:divBdr>
            <w:top w:val="none" w:sz="0" w:space="0" w:color="auto"/>
            <w:left w:val="none" w:sz="0" w:space="0" w:color="auto"/>
            <w:bottom w:val="none" w:sz="0" w:space="0" w:color="auto"/>
            <w:right w:val="none" w:sz="0" w:space="0" w:color="auto"/>
          </w:divBdr>
        </w:div>
        <w:div w:id="1730495002">
          <w:marLeft w:val="720"/>
          <w:marRight w:val="0"/>
          <w:marTop w:val="101"/>
          <w:marBottom w:val="0"/>
          <w:divBdr>
            <w:top w:val="none" w:sz="0" w:space="0" w:color="auto"/>
            <w:left w:val="none" w:sz="0" w:space="0" w:color="auto"/>
            <w:bottom w:val="none" w:sz="0" w:space="0" w:color="auto"/>
            <w:right w:val="none" w:sz="0" w:space="0" w:color="auto"/>
          </w:divBdr>
        </w:div>
      </w:divsChild>
    </w:div>
    <w:div w:id="1856532437">
      <w:bodyDiv w:val="1"/>
      <w:marLeft w:val="0"/>
      <w:marRight w:val="0"/>
      <w:marTop w:val="0"/>
      <w:marBottom w:val="0"/>
      <w:divBdr>
        <w:top w:val="none" w:sz="0" w:space="0" w:color="auto"/>
        <w:left w:val="none" w:sz="0" w:space="0" w:color="auto"/>
        <w:bottom w:val="none" w:sz="0" w:space="0" w:color="auto"/>
        <w:right w:val="none" w:sz="0" w:space="0" w:color="auto"/>
      </w:divBdr>
    </w:div>
    <w:div w:id="2013531780">
      <w:bodyDiv w:val="1"/>
      <w:marLeft w:val="0"/>
      <w:marRight w:val="0"/>
      <w:marTop w:val="0"/>
      <w:marBottom w:val="0"/>
      <w:divBdr>
        <w:top w:val="none" w:sz="0" w:space="0" w:color="auto"/>
        <w:left w:val="none" w:sz="0" w:space="0" w:color="auto"/>
        <w:bottom w:val="none" w:sz="0" w:space="0" w:color="auto"/>
        <w:right w:val="none" w:sz="0" w:space="0" w:color="auto"/>
      </w:divBdr>
      <w:divsChild>
        <w:div w:id="183059260">
          <w:marLeft w:val="547"/>
          <w:marRight w:val="0"/>
          <w:marTop w:val="96"/>
          <w:marBottom w:val="0"/>
          <w:divBdr>
            <w:top w:val="none" w:sz="0" w:space="0" w:color="auto"/>
            <w:left w:val="none" w:sz="0" w:space="0" w:color="auto"/>
            <w:bottom w:val="none" w:sz="0" w:space="0" w:color="auto"/>
            <w:right w:val="none" w:sz="0" w:space="0" w:color="auto"/>
          </w:divBdr>
        </w:div>
        <w:div w:id="2136560266">
          <w:marLeft w:val="547"/>
          <w:marRight w:val="0"/>
          <w:marTop w:val="96"/>
          <w:marBottom w:val="0"/>
          <w:divBdr>
            <w:top w:val="none" w:sz="0" w:space="0" w:color="auto"/>
            <w:left w:val="none" w:sz="0" w:space="0" w:color="auto"/>
            <w:bottom w:val="none" w:sz="0" w:space="0" w:color="auto"/>
            <w:right w:val="none" w:sz="0" w:space="0" w:color="auto"/>
          </w:divBdr>
        </w:div>
        <w:div w:id="202057557">
          <w:marLeft w:val="547"/>
          <w:marRight w:val="0"/>
          <w:marTop w:val="96"/>
          <w:marBottom w:val="0"/>
          <w:divBdr>
            <w:top w:val="none" w:sz="0" w:space="0" w:color="auto"/>
            <w:left w:val="none" w:sz="0" w:space="0" w:color="auto"/>
            <w:bottom w:val="none" w:sz="0" w:space="0" w:color="auto"/>
            <w:right w:val="none" w:sz="0" w:space="0" w:color="auto"/>
          </w:divBdr>
        </w:div>
        <w:div w:id="1979795752">
          <w:marLeft w:val="547"/>
          <w:marRight w:val="0"/>
          <w:marTop w:val="96"/>
          <w:marBottom w:val="0"/>
          <w:divBdr>
            <w:top w:val="none" w:sz="0" w:space="0" w:color="auto"/>
            <w:left w:val="none" w:sz="0" w:space="0" w:color="auto"/>
            <w:bottom w:val="none" w:sz="0" w:space="0" w:color="auto"/>
            <w:right w:val="none" w:sz="0" w:space="0" w:color="auto"/>
          </w:divBdr>
        </w:div>
        <w:div w:id="235090440">
          <w:marLeft w:val="547"/>
          <w:marRight w:val="0"/>
          <w:marTop w:val="96"/>
          <w:marBottom w:val="0"/>
          <w:divBdr>
            <w:top w:val="none" w:sz="0" w:space="0" w:color="auto"/>
            <w:left w:val="none" w:sz="0" w:space="0" w:color="auto"/>
            <w:bottom w:val="none" w:sz="0" w:space="0" w:color="auto"/>
            <w:right w:val="none" w:sz="0" w:space="0" w:color="auto"/>
          </w:divBdr>
        </w:div>
      </w:divsChild>
    </w:div>
    <w:div w:id="21243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1498</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.QV_Xenia Ashikales</dc:creator>
  <cp:keywords/>
  <dc:description/>
  <cp:lastModifiedBy>Maria Lantidou</cp:lastModifiedBy>
  <cp:revision>3</cp:revision>
  <dcterms:created xsi:type="dcterms:W3CDTF">2018-05-24T08:04:00Z</dcterms:created>
  <dcterms:modified xsi:type="dcterms:W3CDTF">2018-05-25T09:03:00Z</dcterms:modified>
</cp:coreProperties>
</file>